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10C59" w14:textId="77777777" w:rsidR="007C685E" w:rsidRDefault="007C685E" w:rsidP="00901AD5">
      <w:pPr>
        <w:jc w:val="center"/>
        <w:rPr>
          <w:rFonts w:eastAsiaTheme="majorEastAsia" w:cs="Arial"/>
          <w:b/>
          <w:color w:val="FFD006"/>
          <w:sz w:val="72"/>
          <w:szCs w:val="72"/>
          <w:u w:val="single" w:color="FFD006"/>
          <w:lang w:eastAsia="ja-JP"/>
        </w:rPr>
      </w:pPr>
    </w:p>
    <w:p w14:paraId="3D2113AE" w14:textId="6D56D041" w:rsidR="00A23725" w:rsidRDefault="00FA07E2" w:rsidP="00901AD5">
      <w:pPr>
        <w:jc w:val="center"/>
        <w:rPr>
          <w:rFonts w:eastAsiaTheme="majorEastAsia" w:cs="Arial"/>
          <w:b/>
          <w:bCs/>
          <w:color w:val="002060"/>
          <w:sz w:val="72"/>
          <w:szCs w:val="72"/>
          <w:lang w:eastAsia="ja-JP"/>
        </w:rPr>
      </w:pPr>
      <w:r w:rsidRPr="00FF65BE">
        <w:rPr>
          <w:rFonts w:eastAsiaTheme="majorEastAsia" w:cs="Arial"/>
          <w:b/>
          <w:bCs/>
          <w:color w:val="002060"/>
          <w:sz w:val="72"/>
          <w:szCs w:val="72"/>
          <w:lang w:eastAsia="ja-JP"/>
        </w:rPr>
        <w:t>St Cecilia’s Catholic Primary School</w:t>
      </w:r>
    </w:p>
    <w:p w14:paraId="784FE479" w14:textId="3C52F25A" w:rsidR="002835FA" w:rsidRDefault="00FF65BE" w:rsidP="00901AD5">
      <w:pPr>
        <w:jc w:val="center"/>
        <w:rPr>
          <w:rFonts w:eastAsiaTheme="majorEastAsia" w:cs="Arial"/>
          <w:b/>
          <w:bCs/>
          <w:color w:val="000000" w:themeColor="text1"/>
          <w:sz w:val="72"/>
          <w:szCs w:val="72"/>
          <w:u w:val="single"/>
          <w:lang w:eastAsia="ja-JP"/>
        </w:rPr>
      </w:pPr>
      <w:r>
        <w:rPr>
          <w:noProof/>
        </w:rPr>
        <w:drawing>
          <wp:inline distT="0" distB="0" distL="0" distR="0" wp14:anchorId="3EF1CC2E" wp14:editId="49095CB4">
            <wp:extent cx="828675" cy="1038225"/>
            <wp:effectExtent l="0" t="0" r="9525" b="9525"/>
            <wp:docPr id="1614905195" name="Picture 5"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905195" name="Picture 5" descr="A logo of a school&#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8675" cy="1038225"/>
                    </a:xfrm>
                    <a:prstGeom prst="rect">
                      <a:avLst/>
                    </a:prstGeom>
                    <a:noFill/>
                    <a:ln>
                      <a:noFill/>
                    </a:ln>
                  </pic:spPr>
                </pic:pic>
              </a:graphicData>
            </a:graphic>
          </wp:inline>
        </w:drawing>
      </w:r>
    </w:p>
    <w:p w14:paraId="291F4DDC" w14:textId="6129D8F0" w:rsidR="00B21389" w:rsidRPr="00B21389" w:rsidRDefault="00B21389" w:rsidP="00901AD5">
      <w:pPr>
        <w:jc w:val="center"/>
        <w:rPr>
          <w:rFonts w:eastAsiaTheme="majorEastAsia" w:cs="Arial"/>
          <w:color w:val="000000" w:themeColor="text1"/>
          <w:sz w:val="72"/>
          <w:szCs w:val="72"/>
          <w:lang w:eastAsia="ja-JP"/>
        </w:rPr>
      </w:pPr>
      <w:r w:rsidRPr="00B21389">
        <w:rPr>
          <w:rFonts w:eastAsiaTheme="majorEastAsia" w:cs="Arial"/>
          <w:color w:val="000000" w:themeColor="text1"/>
          <w:sz w:val="72"/>
          <w:szCs w:val="72"/>
          <w:lang w:eastAsia="ja-JP"/>
        </w:rPr>
        <w:t>Full Governing Board</w:t>
      </w:r>
    </w:p>
    <w:p w14:paraId="55C48F61" w14:textId="7636C883" w:rsidR="00A23725" w:rsidRDefault="00B21389" w:rsidP="00901AD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Terms of Reference</w:t>
      </w:r>
    </w:p>
    <w:p w14:paraId="060E2C4D" w14:textId="68C62D4F" w:rsidR="00824FDF" w:rsidRDefault="00824FDF" w:rsidP="00901AD5">
      <w:pPr>
        <w:rPr>
          <w:lang w:val="en-US" w:eastAsia="ja-JP"/>
        </w:rPr>
      </w:pPr>
    </w:p>
    <w:p w14:paraId="510AF4B8" w14:textId="77777777" w:rsidR="00FF65BE" w:rsidRDefault="00FF65BE" w:rsidP="00901AD5">
      <w:pPr>
        <w:rPr>
          <w:lang w:val="en-US" w:eastAsia="ja-JP"/>
        </w:rPr>
      </w:pPr>
    </w:p>
    <w:p w14:paraId="3EEEE07A" w14:textId="77777777" w:rsidR="00FF65BE" w:rsidRDefault="00FF65BE" w:rsidP="00901AD5">
      <w:pPr>
        <w:rPr>
          <w:lang w:val="en-US" w:eastAsia="ja-JP"/>
        </w:rPr>
      </w:pPr>
    </w:p>
    <w:p w14:paraId="14290BA5" w14:textId="77777777" w:rsidR="00E71099" w:rsidRDefault="00E71099" w:rsidP="00901AD5">
      <w:pPr>
        <w:rPr>
          <w:lang w:val="en-US" w:eastAsia="ja-JP"/>
        </w:rPr>
      </w:pPr>
    </w:p>
    <w:p w14:paraId="7C3D55F1" w14:textId="77777777" w:rsidR="00E71099" w:rsidRDefault="00E71099" w:rsidP="00901AD5">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901AD5">
            <w:pPr>
              <w:spacing w:line="276" w:lineRule="auto"/>
              <w:rPr>
                <w:lang w:val="en-US" w:eastAsia="ja-JP"/>
              </w:rPr>
            </w:pPr>
            <w:r>
              <w:rPr>
                <w:lang w:val="en-US" w:eastAsia="ja-JP"/>
              </w:rPr>
              <w:t>Date policy last reviewed:</w:t>
            </w:r>
          </w:p>
        </w:tc>
        <w:tc>
          <w:tcPr>
            <w:tcW w:w="1565" w:type="dxa"/>
            <w:tcBorders>
              <w:top w:val="nil"/>
              <w:left w:val="nil"/>
              <w:right w:val="nil"/>
            </w:tcBorders>
          </w:tcPr>
          <w:p w14:paraId="4156AE53" w14:textId="418E16BD" w:rsidR="00824FDF" w:rsidRDefault="007B4006" w:rsidP="00901AD5">
            <w:pPr>
              <w:spacing w:line="276" w:lineRule="auto"/>
              <w:rPr>
                <w:lang w:val="en-US" w:eastAsia="ja-JP"/>
              </w:rPr>
            </w:pPr>
            <w:r>
              <w:rPr>
                <w:lang w:val="en-US" w:eastAsia="ja-JP"/>
              </w:rPr>
              <w:t>October</w:t>
            </w:r>
            <w:r w:rsidR="00207D61">
              <w:rPr>
                <w:lang w:val="en-US" w:eastAsia="ja-JP"/>
              </w:rPr>
              <w:t xml:space="preserve"> 2025</w:t>
            </w:r>
          </w:p>
        </w:tc>
      </w:tr>
    </w:tbl>
    <w:p w14:paraId="15C51767" w14:textId="2BACFA6A" w:rsidR="00824FDF" w:rsidRDefault="00824FDF" w:rsidP="00901AD5">
      <w:pPr>
        <w:jc w:val="center"/>
        <w:rPr>
          <w:rFonts w:eastAsiaTheme="majorEastAsia" w:cs="Arial"/>
          <w:color w:val="00313C"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5073E85F" w:rsidR="00824FDF" w:rsidRDefault="00824FDF" w:rsidP="00901AD5">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64C141E5" w14:textId="3541391A" w:rsidR="00824FDF" w:rsidRPr="007271AF" w:rsidRDefault="00414EF8" w:rsidP="00901AD5">
            <w:pPr>
              <w:spacing w:line="276" w:lineRule="auto"/>
              <w:jc w:val="both"/>
            </w:pPr>
            <w:r>
              <w:rPr>
                <w:noProof/>
              </w:rPr>
              <mc:AlternateContent>
                <mc:Choice Requires="wpi">
                  <w:drawing>
                    <wp:anchor distT="0" distB="0" distL="114300" distR="114300" simplePos="0" relativeHeight="251665408" behindDoc="0" locked="0" layoutInCell="1" allowOverlap="1" wp14:anchorId="22386A05" wp14:editId="40C15BBE">
                      <wp:simplePos x="0" y="0"/>
                      <wp:positionH relativeFrom="column">
                        <wp:posOffset>312030</wp:posOffset>
                      </wp:positionH>
                      <wp:positionV relativeFrom="paragraph">
                        <wp:posOffset>31495</wp:posOffset>
                      </wp:positionV>
                      <wp:extent cx="988560" cy="304200"/>
                      <wp:effectExtent l="38100" t="38100" r="21590" b="38735"/>
                      <wp:wrapNone/>
                      <wp:docPr id="738132192" name="Ink 7"/>
                      <wp:cNvGraphicFramePr/>
                      <a:graphic xmlns:a="http://schemas.openxmlformats.org/drawingml/2006/main">
                        <a:graphicData uri="http://schemas.microsoft.com/office/word/2010/wordprocessingInk">
                          <w14:contentPart bwMode="auto" r:id="rId12">
                            <w14:nvContentPartPr>
                              <w14:cNvContentPartPr/>
                            </w14:nvContentPartPr>
                            <w14:xfrm>
                              <a:off x="0" y="0"/>
                              <a:ext cx="988560" cy="304200"/>
                            </w14:xfrm>
                          </w14:contentPart>
                        </a:graphicData>
                      </a:graphic>
                    </wp:anchor>
                  </w:drawing>
                </mc:Choice>
                <mc:Fallback>
                  <w:pict>
                    <v:shapetype w14:anchorId="06FDA82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4.05pt;margin-top:2pt;width:78.85pt;height:24.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">
                      <v:imagedata r:id="rId13" o:title=""/>
                    </v:shape>
                  </w:pict>
                </mc:Fallback>
              </mc:AlternateContent>
            </w:r>
            <w:r>
              <w:rPr>
                <w:noProof/>
              </w:rPr>
              <mc:AlternateContent>
                <mc:Choice Requires="wpi">
                  <w:drawing>
                    <wp:anchor distT="0" distB="0" distL="114300" distR="114300" simplePos="0" relativeHeight="251664384" behindDoc="0" locked="0" layoutInCell="1" allowOverlap="1" wp14:anchorId="66FA1EAC" wp14:editId="16BE88DA">
                      <wp:simplePos x="0" y="0"/>
                      <wp:positionH relativeFrom="column">
                        <wp:posOffset>331470</wp:posOffset>
                      </wp:positionH>
                      <wp:positionV relativeFrom="paragraph">
                        <wp:posOffset>67310</wp:posOffset>
                      </wp:positionV>
                      <wp:extent cx="635" cy="238125"/>
                      <wp:effectExtent l="38100" t="38100" r="37465" b="47625"/>
                      <wp:wrapNone/>
                      <wp:docPr id="1183313783" name="Ink 5"/>
                      <wp:cNvGraphicFramePr/>
                      <a:graphic xmlns:a="http://schemas.openxmlformats.org/drawingml/2006/main">
                        <a:graphicData uri="http://schemas.microsoft.com/office/word/2010/wordprocessingInk">
                          <w14:contentPart bwMode="auto" r:id="rId14">
                            <w14:nvContentPartPr>
                              <w14:cNvContentPartPr/>
                            </w14:nvContentPartPr>
                            <w14:xfrm>
                              <a:off x="0" y="0"/>
                              <a:ext cx="635" cy="238125"/>
                            </w14:xfrm>
                          </w14:contentPart>
                        </a:graphicData>
                      </a:graphic>
                      <wp14:sizeRelH relativeFrom="margin">
                        <wp14:pctWidth>0</wp14:pctWidth>
                      </wp14:sizeRelH>
                      <wp14:sizeRelV relativeFrom="margin">
                        <wp14:pctHeight>0</wp14:pctHeight>
                      </wp14:sizeRelV>
                    </wp:anchor>
                  </w:drawing>
                </mc:Choice>
                <mc:Fallback>
                  <w:pict>
                    <v:shape w14:anchorId="67570BFE" id="Ink 5" o:spid="_x0000_s1026" type="#_x0000_t75" style="position:absolute;margin-left:25.25pt;margin-top:4.8pt;width:1.75pt;height:1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">
                      <v:imagedata r:id="rId15" o:title=""/>
                    </v:shape>
                  </w:pict>
                </mc:Fallback>
              </mc:AlternateContent>
            </w:r>
            <w:r>
              <w:rPr>
                <w:noProof/>
              </w:rPr>
              <mc:AlternateContent>
                <mc:Choice Requires="wpi">
                  <w:drawing>
                    <wp:anchor distT="0" distB="0" distL="114300" distR="114300" simplePos="0" relativeHeight="251662336" behindDoc="0" locked="0" layoutInCell="1" allowOverlap="1" wp14:anchorId="2B1F5EE5" wp14:editId="54BBFDAF">
                      <wp:simplePos x="0" y="0"/>
                      <wp:positionH relativeFrom="column">
                        <wp:posOffset>93345</wp:posOffset>
                      </wp:positionH>
                      <wp:positionV relativeFrom="paragraph">
                        <wp:posOffset>45085</wp:posOffset>
                      </wp:positionV>
                      <wp:extent cx="161650" cy="289560"/>
                      <wp:effectExtent l="38100" t="38100" r="10160" b="34290"/>
                      <wp:wrapNone/>
                      <wp:docPr id="2471406"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161650" cy="289560"/>
                            </w14:xfrm>
                          </w14:contentPart>
                        </a:graphicData>
                      </a:graphic>
                    </wp:anchor>
                  </w:drawing>
                </mc:Choice>
                <mc:Fallback>
                  <w:pict>
                    <v:shape w14:anchorId="5FD4EBD9" id="Ink 3" o:spid="_x0000_s1026" type="#_x0000_t75" style="position:absolute;margin-left:6.85pt;margin-top:3.05pt;width:13.75pt;height:23.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">
                      <v:imagedata r:id="rId17" o:title=""/>
                    </v:shape>
                  </w:pict>
                </mc:Fallback>
              </mc:AlternateContent>
            </w:r>
          </w:p>
        </w:tc>
        <w:tc>
          <w:tcPr>
            <w:tcW w:w="2149" w:type="dxa"/>
            <w:vAlign w:val="bottom"/>
          </w:tcPr>
          <w:p w14:paraId="6509D9C9" w14:textId="77777777" w:rsidR="00824FDF" w:rsidRPr="0064371A" w:rsidRDefault="00824FDF" w:rsidP="00901AD5">
            <w:pPr>
              <w:spacing w:line="276" w:lineRule="auto"/>
            </w:pPr>
            <w:r w:rsidRPr="0064371A">
              <w:t>Headteacher</w:t>
            </w:r>
          </w:p>
        </w:tc>
        <w:tc>
          <w:tcPr>
            <w:tcW w:w="846" w:type="dxa"/>
            <w:vAlign w:val="bottom"/>
          </w:tcPr>
          <w:p w14:paraId="45F4EDEE" w14:textId="77777777" w:rsidR="00824FDF" w:rsidRDefault="00824FDF" w:rsidP="00901AD5">
            <w:pPr>
              <w:spacing w:line="276" w:lineRule="auto"/>
              <w:jc w:val="right"/>
            </w:pPr>
            <w:r w:rsidRPr="007271AF">
              <w:t>Date:</w:t>
            </w:r>
          </w:p>
        </w:tc>
        <w:tc>
          <w:tcPr>
            <w:tcW w:w="3218" w:type="dxa"/>
            <w:tcBorders>
              <w:bottom w:val="single" w:sz="2" w:space="0" w:color="auto"/>
            </w:tcBorders>
          </w:tcPr>
          <w:p w14:paraId="60588B3E" w14:textId="4E724078" w:rsidR="00824FDF" w:rsidRDefault="00E71099" w:rsidP="00901AD5">
            <w:pPr>
              <w:spacing w:line="276" w:lineRule="auto"/>
              <w:jc w:val="both"/>
            </w:pPr>
            <w:r>
              <w:t xml:space="preserve"> </w:t>
            </w:r>
            <w:r w:rsidR="00165A3D">
              <w:t>13</w:t>
            </w:r>
            <w:r w:rsidR="00581A1E">
              <w:t>.</w:t>
            </w:r>
            <w:r w:rsidR="00165A3D">
              <w:t>10</w:t>
            </w:r>
            <w:r>
              <w:t>.25</w:t>
            </w:r>
          </w:p>
        </w:tc>
      </w:tr>
      <w:tr w:rsidR="00824FDF" w14:paraId="3907796F" w14:textId="77777777" w:rsidTr="003F31D0">
        <w:trPr>
          <w:trHeight w:val="624"/>
        </w:trPr>
        <w:tc>
          <w:tcPr>
            <w:tcW w:w="2813" w:type="dxa"/>
            <w:tcBorders>
              <w:top w:val="single" w:sz="2" w:space="0" w:color="auto"/>
              <w:bottom w:val="single" w:sz="4" w:space="0" w:color="auto"/>
            </w:tcBorders>
          </w:tcPr>
          <w:p w14:paraId="683DAAE8" w14:textId="06E8FD63" w:rsidR="00824FDF" w:rsidRDefault="00581A1E" w:rsidP="00901AD5">
            <w:pPr>
              <w:spacing w:line="276" w:lineRule="auto"/>
              <w:jc w:val="both"/>
              <w:rPr>
                <w:noProof/>
              </w:rPr>
            </w:pPr>
            <w:r>
              <w:rPr>
                <w:noProof/>
                <w:lang w:eastAsia="en-GB"/>
              </w:rPr>
              <w:drawing>
                <wp:anchor distT="0" distB="0" distL="114300" distR="114300" simplePos="0" relativeHeight="251659264" behindDoc="0" locked="0" layoutInCell="1" allowOverlap="1" wp14:anchorId="25F361C8" wp14:editId="3E8D745F">
                  <wp:simplePos x="0" y="0"/>
                  <wp:positionH relativeFrom="column">
                    <wp:posOffset>-47625</wp:posOffset>
                  </wp:positionH>
                  <wp:positionV relativeFrom="paragraph">
                    <wp:posOffset>91440</wp:posOffset>
                  </wp:positionV>
                  <wp:extent cx="1050740" cy="457200"/>
                  <wp:effectExtent l="0" t="0" r="0" b="0"/>
                  <wp:wrapNone/>
                  <wp:docPr id="2077456474" name="Picture 2077456474"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nature"/>
                          <pic:cNvPicPr>
                            <a:picLocks noChangeAspect="1" noChangeArrowheads="1"/>
                          </pic:cNvPicPr>
                        </pic:nvPicPr>
                        <pic:blipFill>
                          <a:blip r:embed="rId18" cstate="print">
                            <a:extLst>
                              <a:ext uri="{28A0092B-C50C-407E-A947-70E740481C1C}">
                                <a14:useLocalDpi xmlns:a14="http://schemas.microsoft.com/office/drawing/2010/main" val="0"/>
                              </a:ext>
                            </a:extLst>
                          </a:blip>
                          <a:srcRect l="9898" t="3242" r="56786" b="88977"/>
                          <a:stretch>
                            <a:fillRect/>
                          </a:stretch>
                        </pic:blipFill>
                        <pic:spPr bwMode="auto">
                          <a:xfrm>
                            <a:off x="0" y="0"/>
                            <a:ext cx="105074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D12D11" w14:textId="77777777" w:rsidR="001D3091" w:rsidRDefault="001D3091" w:rsidP="00901AD5">
            <w:pPr>
              <w:spacing w:line="276" w:lineRule="auto"/>
              <w:jc w:val="both"/>
              <w:rPr>
                <w:noProof/>
              </w:rPr>
            </w:pPr>
          </w:p>
          <w:p w14:paraId="74B337AE" w14:textId="19665C20" w:rsidR="001D3091" w:rsidRPr="007271AF" w:rsidRDefault="001D3091" w:rsidP="00901AD5">
            <w:pPr>
              <w:spacing w:line="276" w:lineRule="auto"/>
              <w:jc w:val="both"/>
            </w:pPr>
          </w:p>
        </w:tc>
        <w:tc>
          <w:tcPr>
            <w:tcW w:w="2149" w:type="dxa"/>
            <w:vAlign w:val="bottom"/>
          </w:tcPr>
          <w:p w14:paraId="1A6BF53D" w14:textId="615636DC" w:rsidR="00824FDF" w:rsidRPr="0064371A" w:rsidRDefault="00824FDF" w:rsidP="00901AD5">
            <w:pPr>
              <w:spacing w:line="276" w:lineRule="auto"/>
              <w:rPr>
                <w:highlight w:val="lightGray"/>
              </w:rPr>
            </w:pPr>
            <w:r w:rsidRPr="0064371A">
              <w:t xml:space="preserve">Chair of </w:t>
            </w:r>
            <w:r w:rsidR="00CF0802">
              <w:t>governors</w:t>
            </w:r>
          </w:p>
        </w:tc>
        <w:tc>
          <w:tcPr>
            <w:tcW w:w="846" w:type="dxa"/>
            <w:vAlign w:val="bottom"/>
          </w:tcPr>
          <w:p w14:paraId="3AABF5B5" w14:textId="77777777" w:rsidR="00824FDF" w:rsidRDefault="00824FDF" w:rsidP="00901AD5">
            <w:pPr>
              <w:spacing w:line="276" w:lineRule="auto"/>
              <w:jc w:val="right"/>
            </w:pPr>
            <w:r w:rsidRPr="007271AF">
              <w:t>Date:</w:t>
            </w:r>
          </w:p>
        </w:tc>
        <w:tc>
          <w:tcPr>
            <w:tcW w:w="3218" w:type="dxa"/>
            <w:tcBorders>
              <w:top w:val="single" w:sz="2" w:space="0" w:color="auto"/>
              <w:bottom w:val="single" w:sz="4" w:space="0" w:color="auto"/>
            </w:tcBorders>
          </w:tcPr>
          <w:p w14:paraId="498736A8" w14:textId="77777777" w:rsidR="00E71099" w:rsidRDefault="00E71099" w:rsidP="00901AD5">
            <w:pPr>
              <w:spacing w:line="276" w:lineRule="auto"/>
              <w:jc w:val="both"/>
            </w:pPr>
          </w:p>
          <w:p w14:paraId="71FE04B5" w14:textId="5A1E28CB" w:rsidR="00824FDF" w:rsidRDefault="00E71099" w:rsidP="00901AD5">
            <w:pPr>
              <w:spacing w:line="276" w:lineRule="auto"/>
              <w:jc w:val="both"/>
            </w:pPr>
            <w:r>
              <w:t xml:space="preserve"> </w:t>
            </w:r>
            <w:r w:rsidR="00165A3D">
              <w:t>13</w:t>
            </w:r>
            <w:r w:rsidR="00581A1E">
              <w:t>.</w:t>
            </w:r>
            <w:r w:rsidR="00165A3D">
              <w:t>10</w:t>
            </w:r>
            <w:r w:rsidR="00581A1E">
              <w:t>.25</w:t>
            </w:r>
          </w:p>
        </w:tc>
      </w:tr>
    </w:tbl>
    <w:p w14:paraId="66DDB0E4" w14:textId="77777777" w:rsidR="00FF65BE" w:rsidRDefault="00FF65BE" w:rsidP="00901AD5">
      <w:pPr>
        <w:rPr>
          <w:b/>
          <w:bCs/>
          <w:sz w:val="28"/>
          <w:szCs w:val="28"/>
        </w:rPr>
      </w:pPr>
    </w:p>
    <w:p w14:paraId="12D29015" w14:textId="77777777" w:rsidR="00092978" w:rsidRDefault="00092978" w:rsidP="00901AD5">
      <w:pPr>
        <w:rPr>
          <w:b/>
          <w:bCs/>
          <w:sz w:val="28"/>
          <w:szCs w:val="28"/>
        </w:rPr>
      </w:pPr>
    </w:p>
    <w:p w14:paraId="6E26E995" w14:textId="77777777" w:rsidR="00B21389" w:rsidRDefault="00B21389" w:rsidP="00B21389">
      <w:pPr>
        <w:pStyle w:val="Heading10"/>
      </w:pPr>
      <w:r>
        <w:t>Contents:</w:t>
      </w:r>
    </w:p>
    <w:p w14:paraId="65DBE10D" w14:textId="77777777" w:rsidR="00B21389" w:rsidRDefault="00B21389" w:rsidP="00B21389">
      <w:pPr>
        <w:pStyle w:val="TNCBodyText"/>
        <w:numPr>
          <w:ilvl w:val="0"/>
          <w:numId w:val="47"/>
        </w:numPr>
      </w:pPr>
      <w:hyperlink w:anchor="ROLEOFGOVBOARD" w:history="1">
        <w:r w:rsidRPr="00DE3C33">
          <w:rPr>
            <w:rStyle w:val="Hyperlink"/>
          </w:rPr>
          <w:t>Role of the governing board</w:t>
        </w:r>
      </w:hyperlink>
    </w:p>
    <w:p w14:paraId="3F55AD87" w14:textId="77777777" w:rsidR="00B21389" w:rsidRDefault="00B21389" w:rsidP="00B21389">
      <w:pPr>
        <w:pStyle w:val="TNCBodyText"/>
        <w:numPr>
          <w:ilvl w:val="0"/>
          <w:numId w:val="47"/>
        </w:numPr>
      </w:pPr>
      <w:hyperlink w:anchor="QANDM" w:history="1">
        <w:r w:rsidRPr="00DE3C33">
          <w:rPr>
            <w:rStyle w:val="Hyperlink"/>
          </w:rPr>
          <w:t>Quorum and membership</w:t>
        </w:r>
      </w:hyperlink>
    </w:p>
    <w:p w14:paraId="54EEECE8" w14:textId="77777777" w:rsidR="00B21389" w:rsidRDefault="00B21389" w:rsidP="00B21389">
      <w:pPr>
        <w:pStyle w:val="TNCBodyText"/>
        <w:numPr>
          <w:ilvl w:val="0"/>
          <w:numId w:val="47"/>
        </w:numPr>
      </w:pPr>
      <w:hyperlink w:anchor="MEETING" w:history="1">
        <w:r w:rsidRPr="00DE3C33">
          <w:rPr>
            <w:rStyle w:val="Hyperlink"/>
          </w:rPr>
          <w:t>Meeting schedule</w:t>
        </w:r>
      </w:hyperlink>
    </w:p>
    <w:p w14:paraId="6D036A74" w14:textId="77777777" w:rsidR="00B21389" w:rsidRDefault="00B21389" w:rsidP="00B21389">
      <w:pPr>
        <w:pStyle w:val="TNCBodyText"/>
        <w:numPr>
          <w:ilvl w:val="0"/>
          <w:numId w:val="47"/>
        </w:numPr>
      </w:pPr>
      <w:hyperlink w:anchor="GOVELECTIONS" w:history="1">
        <w:r w:rsidRPr="00DE3C33">
          <w:rPr>
            <w:rStyle w:val="Hyperlink"/>
          </w:rPr>
          <w:t>Governor elections</w:t>
        </w:r>
      </w:hyperlink>
    </w:p>
    <w:p w14:paraId="3717CCBE" w14:textId="77777777" w:rsidR="00B21389" w:rsidRDefault="00B21389" w:rsidP="00B21389">
      <w:pPr>
        <w:pStyle w:val="TNCBodyText"/>
        <w:numPr>
          <w:ilvl w:val="0"/>
          <w:numId w:val="47"/>
        </w:numPr>
      </w:pPr>
      <w:hyperlink w:anchor="DELEGATEDPOWERS" w:history="1">
        <w:r w:rsidRPr="00DE3C33">
          <w:rPr>
            <w:rStyle w:val="Hyperlink"/>
          </w:rPr>
          <w:t>Delegated powers of the governing board</w:t>
        </w:r>
      </w:hyperlink>
    </w:p>
    <w:p w14:paraId="27165E61" w14:textId="77777777" w:rsidR="00B21389" w:rsidRDefault="00B21389" w:rsidP="00B21389">
      <w:pPr>
        <w:pStyle w:val="TNCBodyText"/>
        <w:numPr>
          <w:ilvl w:val="0"/>
          <w:numId w:val="47"/>
        </w:numPr>
      </w:pPr>
      <w:hyperlink w:anchor="MONITORING" w:history="1">
        <w:r w:rsidRPr="00DE3C33">
          <w:rPr>
            <w:rStyle w:val="Hyperlink"/>
          </w:rPr>
          <w:t>Monitoring and review</w:t>
        </w:r>
      </w:hyperlink>
    </w:p>
    <w:p w14:paraId="202F8269" w14:textId="77777777" w:rsidR="00B21389" w:rsidRDefault="00B21389" w:rsidP="00B21389">
      <w:r>
        <w:br w:type="page"/>
      </w:r>
    </w:p>
    <w:p w14:paraId="59AAC172" w14:textId="77777777" w:rsidR="00B21389" w:rsidRPr="0025107E" w:rsidRDefault="00B21389" w:rsidP="00B21389">
      <w:pPr>
        <w:pStyle w:val="Policysections"/>
      </w:pPr>
      <w:bookmarkStart w:id="0" w:name="_Statement_of_intent"/>
      <w:bookmarkStart w:id="1" w:name="ROLEOFGOVBOARD"/>
      <w:bookmarkStart w:id="2" w:name="LF"/>
      <w:bookmarkStart w:id="3" w:name="Role"/>
      <w:bookmarkEnd w:id="0"/>
      <w:r>
        <w:lastRenderedPageBreak/>
        <w:t>R</w:t>
      </w:r>
      <w:bookmarkEnd w:id="1"/>
      <w:r>
        <w:t>ole of the governing board</w:t>
      </w:r>
    </w:p>
    <w:bookmarkEnd w:id="2"/>
    <w:bookmarkEnd w:id="3"/>
    <w:p w14:paraId="06CC2150" w14:textId="77777777" w:rsidR="00B21389" w:rsidRPr="00F439FF" w:rsidRDefault="00B21389" w:rsidP="00B21389">
      <w:pPr>
        <w:pStyle w:val="TNCBodyText"/>
      </w:pPr>
      <w:r w:rsidRPr="00F439FF">
        <w:t>As per the DfE’s ‘</w:t>
      </w:r>
      <w:r>
        <w:t>Maintained Schools Governance Guide’</w:t>
      </w:r>
      <w:r w:rsidRPr="00F439FF">
        <w:t>, the role of an effective governing board is to:</w:t>
      </w:r>
    </w:p>
    <w:p w14:paraId="6026A6F1" w14:textId="77777777" w:rsidR="00B21389" w:rsidRPr="00F439FF" w:rsidRDefault="00B21389" w:rsidP="00B21389">
      <w:pPr>
        <w:pStyle w:val="TNCBodyText"/>
        <w:numPr>
          <w:ilvl w:val="0"/>
          <w:numId w:val="49"/>
        </w:numPr>
      </w:pPr>
      <w:r w:rsidRPr="00F439FF">
        <w:t>Ensure clarity of vision, ethos and strategic direction.</w:t>
      </w:r>
    </w:p>
    <w:p w14:paraId="45DF642F" w14:textId="77777777" w:rsidR="00B21389" w:rsidRPr="00F439FF" w:rsidRDefault="00B21389" w:rsidP="00B21389">
      <w:pPr>
        <w:pStyle w:val="TNCBodyText"/>
        <w:numPr>
          <w:ilvl w:val="0"/>
          <w:numId w:val="49"/>
        </w:numPr>
      </w:pPr>
      <w:r w:rsidRPr="00F439FF">
        <w:t>Hold executive leaders to account for the educational performance of the school and the effective and efficient performance management of staff.</w:t>
      </w:r>
    </w:p>
    <w:p w14:paraId="261349D9" w14:textId="77777777" w:rsidR="00B21389" w:rsidRPr="00F439FF" w:rsidRDefault="00B21389" w:rsidP="00B21389">
      <w:pPr>
        <w:pStyle w:val="TNCBodyText"/>
        <w:numPr>
          <w:ilvl w:val="0"/>
          <w:numId w:val="49"/>
        </w:numPr>
      </w:pPr>
      <w:r w:rsidRPr="00F439FF">
        <w:t>Oversee the financial performance of the school and ensuring that finances are well spent.</w:t>
      </w:r>
    </w:p>
    <w:p w14:paraId="4D04DD74" w14:textId="77777777" w:rsidR="00B21389" w:rsidRPr="00F439FF" w:rsidRDefault="00B21389" w:rsidP="00B21389">
      <w:pPr>
        <w:pStyle w:val="TNCBodyText"/>
      </w:pPr>
      <w:r w:rsidRPr="00F439FF">
        <w:t>The governing board is responsible for the following six key features upon which effective governance is based on:</w:t>
      </w:r>
    </w:p>
    <w:p w14:paraId="4EB079E4" w14:textId="77777777" w:rsidR="00B21389" w:rsidRPr="00F439FF" w:rsidRDefault="00B21389" w:rsidP="00B21389">
      <w:pPr>
        <w:pStyle w:val="TNCBodyText"/>
        <w:numPr>
          <w:ilvl w:val="0"/>
          <w:numId w:val="50"/>
        </w:numPr>
      </w:pPr>
      <w:r w:rsidRPr="00F439FF">
        <w:t>Strategic leadership that sets and champions vision, ethos and strategy</w:t>
      </w:r>
    </w:p>
    <w:p w14:paraId="6340F5FE" w14:textId="77777777" w:rsidR="00B21389" w:rsidRPr="00F439FF" w:rsidRDefault="00B21389" w:rsidP="00B21389">
      <w:pPr>
        <w:pStyle w:val="TNCBodyText"/>
        <w:numPr>
          <w:ilvl w:val="0"/>
          <w:numId w:val="50"/>
        </w:numPr>
      </w:pPr>
      <w:r w:rsidRPr="00F439FF">
        <w:t>Accountability that drives up educational standards and financial performance</w:t>
      </w:r>
    </w:p>
    <w:p w14:paraId="4E2A0D21" w14:textId="77777777" w:rsidR="00B21389" w:rsidRPr="00F439FF" w:rsidRDefault="00B21389" w:rsidP="00B21389">
      <w:pPr>
        <w:pStyle w:val="TNCBodyText"/>
        <w:numPr>
          <w:ilvl w:val="0"/>
          <w:numId w:val="50"/>
        </w:numPr>
      </w:pPr>
      <w:r w:rsidRPr="00F439FF">
        <w:t>People with the right skills, experience, qualities and capacity</w:t>
      </w:r>
    </w:p>
    <w:p w14:paraId="3E468E7E" w14:textId="77777777" w:rsidR="00B21389" w:rsidRPr="00F439FF" w:rsidRDefault="00B21389" w:rsidP="00B21389">
      <w:pPr>
        <w:pStyle w:val="TNCBodyText"/>
        <w:numPr>
          <w:ilvl w:val="0"/>
          <w:numId w:val="50"/>
        </w:numPr>
      </w:pPr>
      <w:r w:rsidRPr="00F439FF">
        <w:t>Structures that reinforce clearly defined roles and responsibilities</w:t>
      </w:r>
    </w:p>
    <w:p w14:paraId="33D55A01" w14:textId="77777777" w:rsidR="00B21389" w:rsidRPr="00F439FF" w:rsidRDefault="00B21389" w:rsidP="00B21389">
      <w:pPr>
        <w:pStyle w:val="TNCBodyText"/>
        <w:numPr>
          <w:ilvl w:val="0"/>
          <w:numId w:val="50"/>
        </w:numPr>
      </w:pPr>
      <w:r w:rsidRPr="00F439FF">
        <w:t>Compliance with statutory and contractual requirements</w:t>
      </w:r>
    </w:p>
    <w:p w14:paraId="1AEAB73A" w14:textId="77777777" w:rsidR="00B21389" w:rsidRPr="00F439FF" w:rsidRDefault="00B21389" w:rsidP="00B21389">
      <w:pPr>
        <w:pStyle w:val="TNCBodyText"/>
        <w:numPr>
          <w:ilvl w:val="0"/>
          <w:numId w:val="50"/>
        </w:numPr>
      </w:pPr>
      <w:r w:rsidRPr="00F439FF">
        <w:t>Evaluation to monitor and improve the quality and impact of governance</w:t>
      </w:r>
    </w:p>
    <w:p w14:paraId="3983DDE6" w14:textId="77777777" w:rsidR="00B21389" w:rsidRPr="00F439FF" w:rsidRDefault="00B21389" w:rsidP="00B21389">
      <w:pPr>
        <w:pStyle w:val="Policysections"/>
      </w:pPr>
      <w:bookmarkStart w:id="4" w:name="_Quorum_and_membership"/>
      <w:bookmarkStart w:id="5" w:name="QANDM"/>
      <w:bookmarkEnd w:id="4"/>
      <w:r w:rsidRPr="00F439FF">
        <w:t>Q</w:t>
      </w:r>
      <w:bookmarkEnd w:id="5"/>
      <w:r w:rsidRPr="00F439FF">
        <w:t>uorum and membership</w:t>
      </w:r>
    </w:p>
    <w:p w14:paraId="12E49261" w14:textId="7D607A59" w:rsidR="00B21389" w:rsidRPr="00F439FF" w:rsidRDefault="00B21389" w:rsidP="00B21389">
      <w:pPr>
        <w:pStyle w:val="TNCBodyText"/>
      </w:pPr>
      <w:r w:rsidRPr="00F439FF">
        <w:t xml:space="preserve">The governing board is made up of a minimum of </w:t>
      </w:r>
      <w:r w:rsidRPr="00800E6F">
        <w:t xml:space="preserve">seven </w:t>
      </w:r>
      <w:r w:rsidRPr="00F439FF">
        <w:t>governors which includes:</w:t>
      </w:r>
    </w:p>
    <w:p w14:paraId="65D05433" w14:textId="3547720E" w:rsidR="00B21389" w:rsidRPr="00F439FF" w:rsidRDefault="00B21389" w:rsidP="00B21389">
      <w:pPr>
        <w:pStyle w:val="TNCBodyText"/>
        <w:numPr>
          <w:ilvl w:val="0"/>
          <w:numId w:val="51"/>
        </w:numPr>
      </w:pPr>
      <w:r w:rsidRPr="00F439FF">
        <w:t>At least two elected parent governors</w:t>
      </w:r>
    </w:p>
    <w:p w14:paraId="043B14E1" w14:textId="10EF4AA5" w:rsidR="00B21389" w:rsidRPr="00F439FF" w:rsidRDefault="00B21389" w:rsidP="00B21389">
      <w:pPr>
        <w:pStyle w:val="TNCBodyText"/>
        <w:numPr>
          <w:ilvl w:val="0"/>
          <w:numId w:val="51"/>
        </w:numPr>
      </w:pPr>
      <w:r w:rsidRPr="00F439FF">
        <w:t>The headteacher</w:t>
      </w:r>
    </w:p>
    <w:p w14:paraId="699CA1E0" w14:textId="470F6153" w:rsidR="00B21389" w:rsidRPr="00F439FF" w:rsidRDefault="00B21389" w:rsidP="00B21389">
      <w:pPr>
        <w:pStyle w:val="TNCBodyText"/>
        <w:numPr>
          <w:ilvl w:val="0"/>
          <w:numId w:val="51"/>
        </w:numPr>
      </w:pPr>
      <w:r w:rsidRPr="00F439FF">
        <w:t>One elected staff governor</w:t>
      </w:r>
    </w:p>
    <w:p w14:paraId="38FAF9AC" w14:textId="77777777" w:rsidR="00B21389" w:rsidRPr="00F439FF" w:rsidRDefault="00B21389" w:rsidP="00B21389">
      <w:pPr>
        <w:pStyle w:val="TNCBodyText"/>
        <w:numPr>
          <w:ilvl w:val="0"/>
          <w:numId w:val="51"/>
        </w:numPr>
      </w:pPr>
      <w:r w:rsidRPr="00800E6F">
        <w:t>One</w:t>
      </w:r>
      <w:r w:rsidRPr="00F439FF">
        <w:t xml:space="preserve"> LA governor, nominated by the LA and appointed by the governing board.</w:t>
      </w:r>
    </w:p>
    <w:p w14:paraId="0F491986" w14:textId="77777777" w:rsidR="00B21389" w:rsidRPr="00F439FF" w:rsidRDefault="00B21389" w:rsidP="00B21389">
      <w:pPr>
        <w:pStyle w:val="TNCBodyText"/>
      </w:pPr>
      <w:r w:rsidRPr="00F439FF">
        <w:t>The governing board may also appoint foundation and partnership governors with the appropriate skills and expertise required where deemed necessary.</w:t>
      </w:r>
    </w:p>
    <w:p w14:paraId="0264DB96" w14:textId="77777777" w:rsidR="00B21389" w:rsidRPr="00F439FF" w:rsidRDefault="00B21389" w:rsidP="00B21389">
      <w:pPr>
        <w:pStyle w:val="TNCBodyText"/>
      </w:pPr>
      <w:r w:rsidRPr="00F439FF">
        <w:t>The governing board also elects a chair and vice chair from amongst itself. The chair, with support from the vice chair and the clerk, is responsible for ensuring the effective functioning of the board and maintains the vital role in setting the highest expectations for professional standards of governance. The chair is responsible for the board’s leadership and direction and keeping it focused on the core functions.</w:t>
      </w:r>
    </w:p>
    <w:p w14:paraId="7248BBEB" w14:textId="77777777" w:rsidR="00B21389" w:rsidRPr="00F439FF" w:rsidRDefault="00B21389" w:rsidP="00B21389">
      <w:pPr>
        <w:pStyle w:val="TNCBodyText"/>
      </w:pPr>
      <w:r w:rsidRPr="00F439FF">
        <w:t>The governing board has the power to remove a chair or vice chair during the term of office should it deem this action is appropriate.</w:t>
      </w:r>
    </w:p>
    <w:p w14:paraId="6B5E0994" w14:textId="58201564" w:rsidR="00B21389" w:rsidRPr="00F439FF" w:rsidRDefault="00B21389" w:rsidP="00B21389">
      <w:pPr>
        <w:pStyle w:val="TNCBodyText"/>
      </w:pPr>
      <w:r w:rsidRPr="00F439FF">
        <w:t>The board also consists of link governors responsible for:</w:t>
      </w:r>
    </w:p>
    <w:p w14:paraId="11A25034" w14:textId="77777777" w:rsidR="00B21389" w:rsidRPr="00F439FF" w:rsidRDefault="00B21389" w:rsidP="00B21389">
      <w:pPr>
        <w:pStyle w:val="TNCBodyText"/>
        <w:numPr>
          <w:ilvl w:val="0"/>
          <w:numId w:val="52"/>
        </w:numPr>
        <w:rPr>
          <w:b/>
          <w:bCs/>
          <w:color w:val="398AFF"/>
          <w:u w:val="single"/>
        </w:rPr>
      </w:pPr>
      <w:r w:rsidRPr="00F439FF">
        <w:rPr>
          <w:b/>
          <w:bCs/>
          <w:color w:val="398AFF"/>
          <w:u w:val="single"/>
        </w:rPr>
        <w:t>Safeguarding</w:t>
      </w:r>
    </w:p>
    <w:p w14:paraId="1AEBA1DA" w14:textId="77777777" w:rsidR="00B21389" w:rsidRPr="00F439FF" w:rsidRDefault="00B21389" w:rsidP="00B21389">
      <w:pPr>
        <w:pStyle w:val="TNCBodyText"/>
        <w:numPr>
          <w:ilvl w:val="0"/>
          <w:numId w:val="52"/>
        </w:numPr>
        <w:rPr>
          <w:b/>
          <w:bCs/>
          <w:color w:val="398AFF"/>
          <w:u w:val="single"/>
        </w:rPr>
      </w:pPr>
      <w:r w:rsidRPr="00F439FF">
        <w:rPr>
          <w:b/>
          <w:bCs/>
          <w:color w:val="398AFF"/>
          <w:u w:val="single"/>
        </w:rPr>
        <w:t>SEND</w:t>
      </w:r>
    </w:p>
    <w:p w14:paraId="5CACDC32" w14:textId="30E91CAD" w:rsidR="00B21389" w:rsidRPr="00F439FF" w:rsidRDefault="00800E6F" w:rsidP="00B21389">
      <w:pPr>
        <w:pStyle w:val="TNCBodyText"/>
        <w:numPr>
          <w:ilvl w:val="0"/>
          <w:numId w:val="52"/>
        </w:numPr>
        <w:rPr>
          <w:b/>
          <w:bCs/>
          <w:color w:val="398AFF"/>
          <w:u w:val="single"/>
        </w:rPr>
      </w:pPr>
      <w:r>
        <w:rPr>
          <w:b/>
          <w:bCs/>
          <w:color w:val="398AFF"/>
          <w:u w:val="single"/>
        </w:rPr>
        <w:t>Attendance</w:t>
      </w:r>
    </w:p>
    <w:p w14:paraId="6E884640" w14:textId="4D8F77C3" w:rsidR="00B21389" w:rsidRPr="00F439FF" w:rsidRDefault="00800E6F" w:rsidP="00B21389">
      <w:pPr>
        <w:pStyle w:val="TNCBodyText"/>
        <w:numPr>
          <w:ilvl w:val="0"/>
          <w:numId w:val="52"/>
        </w:numPr>
        <w:rPr>
          <w:b/>
          <w:bCs/>
          <w:color w:val="398AFF"/>
          <w:u w:val="single"/>
        </w:rPr>
      </w:pPr>
      <w:r>
        <w:rPr>
          <w:b/>
          <w:bCs/>
          <w:color w:val="398AFF"/>
          <w:u w:val="single"/>
        </w:rPr>
        <w:t>RE</w:t>
      </w:r>
    </w:p>
    <w:p w14:paraId="7CFBE827" w14:textId="6090A12B" w:rsidR="00B21389" w:rsidRDefault="00800E6F" w:rsidP="00B21389">
      <w:pPr>
        <w:pStyle w:val="TNCBodyText"/>
        <w:numPr>
          <w:ilvl w:val="0"/>
          <w:numId w:val="52"/>
        </w:numPr>
        <w:rPr>
          <w:b/>
          <w:bCs/>
          <w:color w:val="398AFF"/>
          <w:u w:val="single"/>
        </w:rPr>
      </w:pPr>
      <w:r>
        <w:rPr>
          <w:b/>
          <w:bCs/>
          <w:color w:val="398AFF"/>
          <w:u w:val="single"/>
        </w:rPr>
        <w:lastRenderedPageBreak/>
        <w:t>English</w:t>
      </w:r>
    </w:p>
    <w:p w14:paraId="080CAD41" w14:textId="39F9DC5C" w:rsidR="00800E6F" w:rsidRDefault="00800E6F" w:rsidP="00B21389">
      <w:pPr>
        <w:pStyle w:val="TNCBodyText"/>
        <w:numPr>
          <w:ilvl w:val="0"/>
          <w:numId w:val="52"/>
        </w:numPr>
        <w:rPr>
          <w:b/>
          <w:bCs/>
          <w:color w:val="398AFF"/>
          <w:u w:val="single"/>
        </w:rPr>
      </w:pPr>
      <w:r>
        <w:rPr>
          <w:b/>
          <w:bCs/>
          <w:color w:val="398AFF"/>
          <w:u w:val="single"/>
        </w:rPr>
        <w:t>Maths</w:t>
      </w:r>
    </w:p>
    <w:p w14:paraId="08A6CDFB" w14:textId="6197C349" w:rsidR="00800E6F" w:rsidRPr="00F439FF" w:rsidRDefault="00800E6F" w:rsidP="00B21389">
      <w:pPr>
        <w:pStyle w:val="TNCBodyText"/>
        <w:numPr>
          <w:ilvl w:val="0"/>
          <w:numId w:val="52"/>
        </w:numPr>
        <w:rPr>
          <w:b/>
          <w:bCs/>
          <w:color w:val="398AFF"/>
          <w:u w:val="single"/>
        </w:rPr>
      </w:pPr>
      <w:r>
        <w:rPr>
          <w:b/>
          <w:bCs/>
          <w:color w:val="398AFF"/>
          <w:u w:val="single"/>
        </w:rPr>
        <w:t>Curriculum</w:t>
      </w:r>
    </w:p>
    <w:p w14:paraId="67061760" w14:textId="77777777" w:rsidR="00B21389" w:rsidRPr="00F439FF" w:rsidRDefault="00B21389" w:rsidP="00B21389">
      <w:pPr>
        <w:pStyle w:val="TNCBodyText"/>
        <w:numPr>
          <w:ilvl w:val="0"/>
          <w:numId w:val="52"/>
        </w:numPr>
        <w:rPr>
          <w:b/>
          <w:bCs/>
          <w:color w:val="398AFF"/>
          <w:u w:val="single"/>
        </w:rPr>
      </w:pPr>
      <w:r w:rsidRPr="00F439FF">
        <w:rPr>
          <w:b/>
          <w:bCs/>
          <w:color w:val="398AFF"/>
          <w:u w:val="single"/>
        </w:rPr>
        <w:t>Pupil premium</w:t>
      </w:r>
    </w:p>
    <w:p w14:paraId="6FBBBDC6" w14:textId="7F2C0DF3" w:rsidR="00B21389" w:rsidRPr="00F439FF" w:rsidRDefault="00800E6F" w:rsidP="00B21389">
      <w:pPr>
        <w:pStyle w:val="TNCBodyText"/>
        <w:numPr>
          <w:ilvl w:val="0"/>
          <w:numId w:val="52"/>
        </w:numPr>
        <w:rPr>
          <w:b/>
          <w:bCs/>
          <w:color w:val="398AFF"/>
          <w:u w:val="single"/>
        </w:rPr>
      </w:pPr>
      <w:r>
        <w:rPr>
          <w:b/>
          <w:bCs/>
          <w:color w:val="398AFF"/>
          <w:u w:val="single"/>
        </w:rPr>
        <w:t>Finance</w:t>
      </w:r>
    </w:p>
    <w:p w14:paraId="106C5775" w14:textId="77777777" w:rsidR="00B21389" w:rsidRPr="00F439FF" w:rsidRDefault="00B21389" w:rsidP="00B21389">
      <w:pPr>
        <w:pStyle w:val="TNCBodyText"/>
        <w:numPr>
          <w:ilvl w:val="0"/>
          <w:numId w:val="52"/>
        </w:numPr>
        <w:rPr>
          <w:b/>
          <w:bCs/>
          <w:color w:val="398AFF"/>
          <w:u w:val="single"/>
        </w:rPr>
      </w:pPr>
      <w:r w:rsidRPr="00F439FF">
        <w:rPr>
          <w:b/>
          <w:bCs/>
          <w:color w:val="398AFF"/>
          <w:u w:val="single"/>
        </w:rPr>
        <w:t>Wellbeing</w:t>
      </w:r>
    </w:p>
    <w:p w14:paraId="2763E72A" w14:textId="77777777" w:rsidR="00B21389" w:rsidRPr="00F439FF" w:rsidRDefault="00B21389" w:rsidP="00B21389">
      <w:pPr>
        <w:pStyle w:val="TNCBodyText"/>
        <w:numPr>
          <w:ilvl w:val="0"/>
          <w:numId w:val="52"/>
        </w:numPr>
        <w:rPr>
          <w:b/>
          <w:bCs/>
          <w:color w:val="398AFF"/>
          <w:u w:val="single"/>
        </w:rPr>
      </w:pPr>
      <w:r w:rsidRPr="00F439FF">
        <w:rPr>
          <w:b/>
          <w:bCs/>
          <w:color w:val="398AFF"/>
          <w:u w:val="single"/>
        </w:rPr>
        <w:t>Health and safety</w:t>
      </w:r>
    </w:p>
    <w:p w14:paraId="23E85BE4" w14:textId="77777777" w:rsidR="00800E6F" w:rsidRDefault="00800E6F" w:rsidP="00B21389">
      <w:pPr>
        <w:pStyle w:val="TNCBodyText"/>
      </w:pPr>
    </w:p>
    <w:p w14:paraId="3EA810EC" w14:textId="3AA64EAB" w:rsidR="00B21389" w:rsidRPr="00F439FF" w:rsidRDefault="00B21389" w:rsidP="00B21389">
      <w:pPr>
        <w:pStyle w:val="TNCBodyText"/>
      </w:pPr>
      <w:r w:rsidRPr="00F439FF">
        <w:t xml:space="preserve">The governing board will also appoint as many </w:t>
      </w:r>
      <w:r w:rsidR="00660AD5">
        <w:t>Associate</w:t>
      </w:r>
      <w:r w:rsidRPr="00F439FF">
        <w:t xml:space="preserve"> </w:t>
      </w:r>
      <w:r w:rsidR="00660AD5">
        <w:t>G</w:t>
      </w:r>
      <w:r w:rsidRPr="00F439FF">
        <w:t>overnors as are permitted by the instruments of government and as it deems necessary; however, it will ensure that the board is no larger than it needs to be and all members have the necessary skills to carry out their functions effectively.</w:t>
      </w:r>
    </w:p>
    <w:p w14:paraId="509DFF55" w14:textId="1F16548D" w:rsidR="00B21389" w:rsidRPr="00F439FF" w:rsidRDefault="00B21389" w:rsidP="00B21389">
      <w:pPr>
        <w:pStyle w:val="TNCBodyText"/>
      </w:pPr>
      <w:r w:rsidRPr="002D1B50">
        <w:t xml:space="preserve">There </w:t>
      </w:r>
      <w:r w:rsidR="002D1B50" w:rsidRPr="002D1B50">
        <w:t xml:space="preserve">is </w:t>
      </w:r>
      <w:r w:rsidRPr="002D1B50">
        <w:t xml:space="preserve">currently </w:t>
      </w:r>
      <w:r w:rsidR="002D1B50" w:rsidRPr="002D1B50">
        <w:t>one</w:t>
      </w:r>
      <w:r w:rsidRPr="002D1B50">
        <w:t xml:space="preserve"> </w:t>
      </w:r>
      <w:r w:rsidR="00660AD5">
        <w:t>Associate</w:t>
      </w:r>
      <w:r w:rsidRPr="002D1B50">
        <w:t xml:space="preserve"> </w:t>
      </w:r>
      <w:r w:rsidR="00660AD5">
        <w:t>G</w:t>
      </w:r>
      <w:r w:rsidRPr="002D1B50">
        <w:t>overnor</w:t>
      </w:r>
    </w:p>
    <w:p w14:paraId="5859324D" w14:textId="77777777" w:rsidR="00B21389" w:rsidRPr="00F439FF" w:rsidRDefault="00B21389" w:rsidP="00B21389">
      <w:pPr>
        <w:pStyle w:val="TNCBodyText"/>
      </w:pPr>
      <w:r w:rsidRPr="00F439FF">
        <w:t>Members of the board who are also members of staff will not exceed a third of the total membership of the governing board.</w:t>
      </w:r>
    </w:p>
    <w:p w14:paraId="70EB8651" w14:textId="77777777" w:rsidR="00B21389" w:rsidRPr="00F439FF" w:rsidRDefault="00B21389" w:rsidP="00B21389">
      <w:pPr>
        <w:pStyle w:val="TNCBodyText"/>
      </w:pPr>
      <w:r w:rsidRPr="00F439FF">
        <w:t>The governing board maintains the following records about members:</w:t>
      </w:r>
    </w:p>
    <w:p w14:paraId="168CC32B" w14:textId="77777777" w:rsidR="00B21389" w:rsidRPr="00F439FF" w:rsidRDefault="00B21389" w:rsidP="00B21389">
      <w:pPr>
        <w:pStyle w:val="TNCBodyText"/>
        <w:numPr>
          <w:ilvl w:val="0"/>
          <w:numId w:val="53"/>
        </w:numPr>
      </w:pPr>
      <w:r w:rsidRPr="00F439FF">
        <w:t>Personal contact details</w:t>
      </w:r>
    </w:p>
    <w:p w14:paraId="31281845" w14:textId="77777777" w:rsidR="00B21389" w:rsidRPr="00F439FF" w:rsidRDefault="00B21389" w:rsidP="00B21389">
      <w:pPr>
        <w:pStyle w:val="TNCBodyText"/>
        <w:numPr>
          <w:ilvl w:val="0"/>
          <w:numId w:val="53"/>
        </w:numPr>
      </w:pPr>
      <w:r w:rsidRPr="00F439FF">
        <w:t>Committee membership</w:t>
      </w:r>
    </w:p>
    <w:p w14:paraId="6A37EC20" w14:textId="77777777" w:rsidR="00B21389" w:rsidRPr="00F439FF" w:rsidRDefault="00B21389" w:rsidP="00B21389">
      <w:pPr>
        <w:pStyle w:val="TNCBodyText"/>
        <w:numPr>
          <w:ilvl w:val="0"/>
          <w:numId w:val="53"/>
        </w:numPr>
      </w:pPr>
      <w:r w:rsidRPr="00F439FF">
        <w:t>Link governor appointments</w:t>
      </w:r>
    </w:p>
    <w:p w14:paraId="7E6A7863" w14:textId="77777777" w:rsidR="00B21389" w:rsidRPr="00F439FF" w:rsidRDefault="00B21389" w:rsidP="00B21389">
      <w:pPr>
        <w:pStyle w:val="TNCBodyText"/>
        <w:numPr>
          <w:ilvl w:val="0"/>
          <w:numId w:val="53"/>
        </w:numPr>
      </w:pPr>
      <w:r w:rsidRPr="00F439FF">
        <w:t>Governors’ pecuniary and business interest declarations</w:t>
      </w:r>
    </w:p>
    <w:p w14:paraId="55997C54" w14:textId="77777777" w:rsidR="00B21389" w:rsidRPr="00F439FF" w:rsidRDefault="00B21389" w:rsidP="00B21389">
      <w:pPr>
        <w:pStyle w:val="TNCBodyText"/>
        <w:numPr>
          <w:ilvl w:val="0"/>
          <w:numId w:val="53"/>
        </w:numPr>
      </w:pPr>
      <w:r w:rsidRPr="00F439FF">
        <w:t>DBS checks</w:t>
      </w:r>
    </w:p>
    <w:p w14:paraId="7C4380D9" w14:textId="77777777" w:rsidR="00B21389" w:rsidRPr="00F439FF" w:rsidRDefault="00B21389" w:rsidP="00B21389">
      <w:pPr>
        <w:pStyle w:val="TNCBodyText"/>
        <w:numPr>
          <w:ilvl w:val="0"/>
          <w:numId w:val="53"/>
        </w:numPr>
      </w:pPr>
      <w:r w:rsidRPr="00F439FF">
        <w:t>Confirmation of eligibility declarations</w:t>
      </w:r>
    </w:p>
    <w:p w14:paraId="44B2F8F9" w14:textId="77777777" w:rsidR="00B21389" w:rsidRPr="00F439FF" w:rsidRDefault="00B21389" w:rsidP="00B21389">
      <w:pPr>
        <w:pStyle w:val="TNCBodyText"/>
      </w:pPr>
      <w:r w:rsidRPr="00F439FF">
        <w:t>The clerk to the governing board will not also be eligible to serve as a governor of the school or the headteacher.</w:t>
      </w:r>
    </w:p>
    <w:p w14:paraId="210630EA" w14:textId="77777777" w:rsidR="00B21389" w:rsidRPr="00F439FF" w:rsidRDefault="00B21389" w:rsidP="00B21389">
      <w:pPr>
        <w:pStyle w:val="TNCBodyText"/>
      </w:pPr>
      <w:r w:rsidRPr="00F439FF">
        <w:t>Details are reviewed regularly and updated as required and at least annually.</w:t>
      </w:r>
    </w:p>
    <w:p w14:paraId="058F4D4A" w14:textId="77777777" w:rsidR="00B21389" w:rsidRPr="00F439FF" w:rsidRDefault="00B21389" w:rsidP="00B21389">
      <w:pPr>
        <w:pStyle w:val="TNCBodyText"/>
      </w:pPr>
      <w:r w:rsidRPr="00F439FF">
        <w:t xml:space="preserve">The quorum of the governing board will be one half of the number of members within the board, rounded up to the nearest full number. </w:t>
      </w:r>
    </w:p>
    <w:p w14:paraId="6594BFE9" w14:textId="77777777" w:rsidR="00B21389" w:rsidRPr="00F439FF" w:rsidRDefault="00B21389" w:rsidP="00B21389">
      <w:pPr>
        <w:pStyle w:val="Policysections"/>
      </w:pPr>
      <w:bookmarkStart w:id="6" w:name="_Meeting_schedule"/>
      <w:bookmarkStart w:id="7" w:name="MEETING"/>
      <w:bookmarkEnd w:id="6"/>
      <w:r w:rsidRPr="00F439FF">
        <w:t>M</w:t>
      </w:r>
      <w:bookmarkEnd w:id="7"/>
      <w:r w:rsidRPr="00F439FF">
        <w:t>eeting schedule</w:t>
      </w:r>
    </w:p>
    <w:p w14:paraId="1693380C" w14:textId="12436EC2" w:rsidR="00B21389" w:rsidRPr="00F439FF" w:rsidRDefault="00B21389" w:rsidP="00B21389">
      <w:pPr>
        <w:pStyle w:val="TNCBodyText"/>
      </w:pPr>
      <w:r w:rsidRPr="00F439FF">
        <w:t xml:space="preserve">The governing board meets regularly to discharge its responsibilities. Board meetings take place at least </w:t>
      </w:r>
      <w:r w:rsidRPr="00800E6F">
        <w:rPr>
          <w:bCs/>
        </w:rPr>
        <w:t>three</w:t>
      </w:r>
      <w:r w:rsidRPr="00F439FF">
        <w:t xml:space="preserve"> times a year; however, the board will meet regularly and as appropriate to discharge its responsibilities. </w:t>
      </w:r>
    </w:p>
    <w:p w14:paraId="28D9D524" w14:textId="77777777" w:rsidR="00B21389" w:rsidRPr="00F439FF" w:rsidRDefault="00B21389" w:rsidP="00B21389">
      <w:pPr>
        <w:pStyle w:val="TNCBodyText"/>
      </w:pPr>
      <w:r w:rsidRPr="00F439FF">
        <w:t>The governing board may use alternative arrangements for meetings in the form of virtual video or teleconferencing applications. The chair will ensure that all board members are able to participate in meetings fully regardless of the meeting format.</w:t>
      </w:r>
    </w:p>
    <w:p w14:paraId="47D28312" w14:textId="77777777" w:rsidR="00B21389" w:rsidRPr="00F439FF" w:rsidRDefault="00B21389" w:rsidP="00B21389">
      <w:pPr>
        <w:pStyle w:val="TNCBodyText"/>
      </w:pPr>
      <w:r w:rsidRPr="00F439FF">
        <w:t xml:space="preserve">The clerk to the governing board will circulate an agenda, copies of minutes of the previous meeting, and any papers to be considered no fewer than </w:t>
      </w:r>
      <w:r w:rsidRPr="00800E6F">
        <w:t xml:space="preserve">five </w:t>
      </w:r>
      <w:r w:rsidRPr="00F439FF">
        <w:t xml:space="preserve">working days prior to the meeting. </w:t>
      </w:r>
    </w:p>
    <w:p w14:paraId="71FB1DD5" w14:textId="77777777" w:rsidR="00B21389" w:rsidRPr="00F439FF" w:rsidRDefault="00B21389" w:rsidP="00B21389">
      <w:pPr>
        <w:pStyle w:val="TNCBodyText"/>
      </w:pPr>
      <w:r w:rsidRPr="00F439FF">
        <w:lastRenderedPageBreak/>
        <w:t>The clerk will take minutes during meetings. The minutes will be approved by the chair of the governing board before being circulated to members.</w:t>
      </w:r>
    </w:p>
    <w:p w14:paraId="49B45B7B" w14:textId="77777777" w:rsidR="00B21389" w:rsidRPr="00F439FF" w:rsidRDefault="00B21389" w:rsidP="00B21389">
      <w:pPr>
        <w:pStyle w:val="TNCBodyText"/>
      </w:pPr>
      <w:r w:rsidRPr="00F439FF">
        <w:t>Meetings are convened by the clerk with the dates agreed by the governing board.</w:t>
      </w:r>
    </w:p>
    <w:p w14:paraId="27265520" w14:textId="77777777" w:rsidR="00B21389" w:rsidRPr="00F439FF" w:rsidRDefault="00B21389" w:rsidP="00B21389">
      <w:pPr>
        <w:pStyle w:val="TNCBodyText"/>
      </w:pPr>
      <w:r w:rsidRPr="00F439FF">
        <w:t>Anyone who is invited to by the governing board may attend meetings.</w:t>
      </w:r>
    </w:p>
    <w:p w14:paraId="03B9F696" w14:textId="3FFCCA0A" w:rsidR="00B21389" w:rsidRPr="00F439FF" w:rsidRDefault="00B21389" w:rsidP="00B21389">
      <w:pPr>
        <w:pStyle w:val="TNCBodyText"/>
      </w:pPr>
      <w:r w:rsidRPr="00F439FF">
        <w:t>The frequency of governing board meetings is as follows:</w:t>
      </w:r>
    </w:p>
    <w:p w14:paraId="10359ABB" w14:textId="7281EA43" w:rsidR="00B21389" w:rsidRPr="00F439FF" w:rsidRDefault="00B21389" w:rsidP="00B21389">
      <w:pPr>
        <w:pStyle w:val="TNCBodyText"/>
        <w:numPr>
          <w:ilvl w:val="0"/>
          <w:numId w:val="54"/>
        </w:numPr>
        <w:rPr>
          <w:b/>
          <w:bCs/>
          <w:color w:val="398AFF"/>
          <w:u w:val="single"/>
        </w:rPr>
      </w:pPr>
      <w:r w:rsidRPr="00F439FF">
        <w:rPr>
          <w:b/>
          <w:bCs/>
          <w:color w:val="398AFF"/>
          <w:u w:val="single"/>
        </w:rPr>
        <w:t>Autumn term meeting one</w:t>
      </w:r>
    </w:p>
    <w:p w14:paraId="737DC149" w14:textId="59321CA6" w:rsidR="00B21389" w:rsidRPr="00F439FF" w:rsidRDefault="00B21389" w:rsidP="00B21389">
      <w:pPr>
        <w:pStyle w:val="TNCBodyText"/>
        <w:numPr>
          <w:ilvl w:val="0"/>
          <w:numId w:val="54"/>
        </w:numPr>
        <w:rPr>
          <w:b/>
          <w:bCs/>
          <w:color w:val="398AFF"/>
          <w:u w:val="single"/>
        </w:rPr>
      </w:pPr>
      <w:r w:rsidRPr="00F439FF">
        <w:rPr>
          <w:b/>
          <w:bCs/>
          <w:color w:val="398AFF"/>
          <w:u w:val="single"/>
        </w:rPr>
        <w:t>Autumn term meeting two</w:t>
      </w:r>
    </w:p>
    <w:p w14:paraId="3A6D070E" w14:textId="0022FC35" w:rsidR="00B21389" w:rsidRDefault="00B21389" w:rsidP="00B21389">
      <w:pPr>
        <w:pStyle w:val="TNCBodyText"/>
        <w:numPr>
          <w:ilvl w:val="0"/>
          <w:numId w:val="54"/>
        </w:numPr>
        <w:rPr>
          <w:b/>
          <w:bCs/>
          <w:color w:val="398AFF"/>
          <w:u w:val="single"/>
        </w:rPr>
      </w:pPr>
      <w:r w:rsidRPr="00F439FF">
        <w:rPr>
          <w:b/>
          <w:bCs/>
          <w:color w:val="398AFF"/>
          <w:u w:val="single"/>
        </w:rPr>
        <w:t>Spring term meeting one</w:t>
      </w:r>
    </w:p>
    <w:p w14:paraId="5498FC4E" w14:textId="5D898793" w:rsidR="00800E6F" w:rsidRDefault="00800E6F" w:rsidP="00800E6F">
      <w:pPr>
        <w:pStyle w:val="TNCBodyText"/>
        <w:numPr>
          <w:ilvl w:val="0"/>
          <w:numId w:val="54"/>
        </w:numPr>
        <w:rPr>
          <w:b/>
          <w:bCs/>
          <w:color w:val="398AFF"/>
          <w:u w:val="single"/>
        </w:rPr>
      </w:pPr>
      <w:r w:rsidRPr="00F439FF">
        <w:rPr>
          <w:b/>
          <w:bCs/>
          <w:color w:val="398AFF"/>
          <w:u w:val="single"/>
        </w:rPr>
        <w:t xml:space="preserve">Spring term meeting </w:t>
      </w:r>
      <w:r>
        <w:rPr>
          <w:b/>
          <w:bCs/>
          <w:color w:val="398AFF"/>
          <w:u w:val="single"/>
        </w:rPr>
        <w:t>two</w:t>
      </w:r>
    </w:p>
    <w:p w14:paraId="4F1A6D7C" w14:textId="3EDF3D0C" w:rsidR="00800E6F" w:rsidRPr="00F439FF" w:rsidRDefault="00800E6F" w:rsidP="00B21389">
      <w:pPr>
        <w:pStyle w:val="TNCBodyText"/>
        <w:numPr>
          <w:ilvl w:val="0"/>
          <w:numId w:val="54"/>
        </w:numPr>
        <w:rPr>
          <w:b/>
          <w:bCs/>
          <w:color w:val="398AFF"/>
          <w:u w:val="single"/>
        </w:rPr>
      </w:pPr>
      <w:r w:rsidRPr="00F439FF">
        <w:rPr>
          <w:b/>
          <w:bCs/>
          <w:color w:val="398AFF"/>
          <w:u w:val="single"/>
        </w:rPr>
        <w:t>Summer term meeting one</w:t>
      </w:r>
    </w:p>
    <w:p w14:paraId="03B46F8B" w14:textId="2625C8D3" w:rsidR="00B21389" w:rsidRPr="00F439FF" w:rsidRDefault="00B21389" w:rsidP="00B21389">
      <w:pPr>
        <w:pStyle w:val="TNCBodyText"/>
        <w:numPr>
          <w:ilvl w:val="0"/>
          <w:numId w:val="54"/>
        </w:numPr>
        <w:rPr>
          <w:b/>
          <w:bCs/>
          <w:u w:val="single"/>
        </w:rPr>
      </w:pPr>
      <w:bookmarkStart w:id="8" w:name="_Hlk193187448"/>
      <w:r w:rsidRPr="00F439FF">
        <w:rPr>
          <w:b/>
          <w:bCs/>
          <w:color w:val="398AFF"/>
          <w:u w:val="single"/>
        </w:rPr>
        <w:t xml:space="preserve">Summer term meeting </w:t>
      </w:r>
      <w:bookmarkEnd w:id="8"/>
      <w:r w:rsidR="00800E6F">
        <w:rPr>
          <w:b/>
          <w:bCs/>
          <w:color w:val="398AFF"/>
          <w:u w:val="single"/>
        </w:rPr>
        <w:t>two</w:t>
      </w:r>
    </w:p>
    <w:p w14:paraId="3C27D79A" w14:textId="77777777" w:rsidR="00B21389" w:rsidRPr="00F439FF" w:rsidRDefault="00B21389" w:rsidP="00B21389">
      <w:pPr>
        <w:pStyle w:val="Policysections"/>
      </w:pPr>
      <w:bookmarkStart w:id="9" w:name="_Governor_elections"/>
      <w:bookmarkStart w:id="10" w:name="GOVELECTIONS"/>
      <w:bookmarkEnd w:id="9"/>
      <w:r w:rsidRPr="00F439FF">
        <w:t>G</w:t>
      </w:r>
      <w:bookmarkEnd w:id="10"/>
      <w:r w:rsidRPr="00F439FF">
        <w:t>overnor elections</w:t>
      </w:r>
    </w:p>
    <w:p w14:paraId="5F86F9F2" w14:textId="77777777" w:rsidR="00B21389" w:rsidRPr="00F439FF" w:rsidRDefault="00B21389" w:rsidP="00B21389">
      <w:pPr>
        <w:pStyle w:val="TNCBodyText"/>
      </w:pPr>
      <w:r w:rsidRPr="00F439FF">
        <w:t xml:space="preserve">Some positions on the governing board are filled through election rather than appointment. </w:t>
      </w:r>
    </w:p>
    <w:p w14:paraId="582FB24C" w14:textId="77777777" w:rsidR="00B21389" w:rsidRPr="00F439FF" w:rsidRDefault="00B21389" w:rsidP="00B21389">
      <w:pPr>
        <w:pStyle w:val="Heading2"/>
      </w:pPr>
      <w:r w:rsidRPr="00F439FF">
        <w:t>Parent governor elections</w:t>
      </w:r>
    </w:p>
    <w:p w14:paraId="38D7F157" w14:textId="77777777" w:rsidR="00B21389" w:rsidRPr="00F439FF" w:rsidRDefault="00B21389" w:rsidP="00B21389">
      <w:pPr>
        <w:pStyle w:val="TNCBodyText"/>
      </w:pPr>
      <w:r w:rsidRPr="00F439FF">
        <w:t xml:space="preserve">Parent governors are elected to the governing board by the school’s parent body to fulfil their role in representing parents in contributing to the strategic direction of the school and contributing to the work of the governing board in relation to the three core functions of governance. </w:t>
      </w:r>
    </w:p>
    <w:p w14:paraId="4F526761" w14:textId="77777777" w:rsidR="00B21389" w:rsidRPr="00F439FF" w:rsidRDefault="00B21389" w:rsidP="00B21389">
      <w:pPr>
        <w:pStyle w:val="TNCBodyText"/>
      </w:pPr>
      <w:r w:rsidRPr="00F439FF">
        <w:t>A parent governor election will take place where there are more applicants for the role than vacancies. If the number of applicants does not exceed the number of vacancies for parent governors, the applicants will be able to assume their roles as parent governors without the need for an election so long as they are deemed an acceptable fit.</w:t>
      </w:r>
    </w:p>
    <w:p w14:paraId="2754C6BC" w14:textId="77777777" w:rsidR="00B21389" w:rsidRPr="00F439FF" w:rsidRDefault="00B21389" w:rsidP="00B21389">
      <w:pPr>
        <w:pStyle w:val="TNCBodyText"/>
      </w:pPr>
      <w:r w:rsidRPr="00F439FF">
        <w:t>Parent governors will begin their term of office either:</w:t>
      </w:r>
    </w:p>
    <w:p w14:paraId="7A58F39C" w14:textId="77777777" w:rsidR="00B21389" w:rsidRPr="00F439FF" w:rsidRDefault="00B21389" w:rsidP="00B21389">
      <w:pPr>
        <w:pStyle w:val="TNCBodyText"/>
        <w:numPr>
          <w:ilvl w:val="0"/>
          <w:numId w:val="55"/>
        </w:numPr>
      </w:pPr>
      <w:r w:rsidRPr="00F439FF">
        <w:t>On the closing date of nominations if no ballet was required.</w:t>
      </w:r>
    </w:p>
    <w:p w14:paraId="4186954B" w14:textId="77777777" w:rsidR="00B21389" w:rsidRPr="00F439FF" w:rsidRDefault="00B21389" w:rsidP="00B21389">
      <w:pPr>
        <w:pStyle w:val="TNCBodyText"/>
        <w:numPr>
          <w:ilvl w:val="0"/>
          <w:numId w:val="55"/>
        </w:numPr>
      </w:pPr>
      <w:r w:rsidRPr="00F439FF">
        <w:t xml:space="preserve">On the day of the ballot count if a ballot was required. </w:t>
      </w:r>
    </w:p>
    <w:p w14:paraId="631A2E31" w14:textId="77777777" w:rsidR="00B21389" w:rsidRPr="00F439FF" w:rsidRDefault="00B21389" w:rsidP="00B21389">
      <w:pPr>
        <w:pStyle w:val="TNCBodyText"/>
      </w:pPr>
      <w:r w:rsidRPr="00F439FF">
        <w:t>If a parent governor position is not available at the time of the election, the new parent governor will begin their term of office on the day after the term of office ends for the current serving governor.</w:t>
      </w:r>
    </w:p>
    <w:p w14:paraId="7E6B06BB" w14:textId="77777777" w:rsidR="00B21389" w:rsidRPr="00F439FF" w:rsidRDefault="00B21389" w:rsidP="00B21389">
      <w:pPr>
        <w:pStyle w:val="TNCBodyText"/>
      </w:pPr>
      <w:r w:rsidRPr="00F439FF">
        <w:t>The clerk will be responsible for informing a new parent governor of their successful appointment and will ensure that they have completed a self-declaration form, including evidence of identity and address if necessary.</w:t>
      </w:r>
    </w:p>
    <w:p w14:paraId="6AEE3A94" w14:textId="77777777" w:rsidR="00B21389" w:rsidRPr="00F439FF" w:rsidRDefault="00B21389" w:rsidP="00B21389">
      <w:pPr>
        <w:pStyle w:val="Heading2"/>
      </w:pPr>
      <w:r w:rsidRPr="00F439FF">
        <w:t>Staff governor elections</w:t>
      </w:r>
    </w:p>
    <w:p w14:paraId="504A2957" w14:textId="77777777" w:rsidR="00B21389" w:rsidRPr="00F439FF" w:rsidRDefault="00B21389" w:rsidP="00B21389">
      <w:pPr>
        <w:pStyle w:val="TNCBodyText"/>
      </w:pPr>
      <w:r w:rsidRPr="00F439FF">
        <w:t xml:space="preserve">Staff members </w:t>
      </w:r>
      <w:proofErr w:type="gramStart"/>
      <w:r w:rsidRPr="00F439FF">
        <w:t>are able to</w:t>
      </w:r>
      <w:proofErr w:type="gramEnd"/>
      <w:r w:rsidRPr="00F439FF">
        <w:t xml:space="preserve"> nominate themselves for the role of staff governor, or they can be nominated by another member of staff. The board always ensures that the nominated staff governors and all staff voting understand their responsibilities in the process.</w:t>
      </w:r>
    </w:p>
    <w:p w14:paraId="4820C5E6" w14:textId="77777777" w:rsidR="00B21389" w:rsidRPr="00F439FF" w:rsidRDefault="00B21389" w:rsidP="00B21389">
      <w:pPr>
        <w:pStyle w:val="TNCBodyText"/>
      </w:pPr>
      <w:r w:rsidRPr="00F439FF">
        <w:t xml:space="preserve">The election process includes the opportunity for nominated staff members to confirm that they are willing to be nominated and stand for the role. The board may appoint staff members </w:t>
      </w:r>
      <w:r w:rsidRPr="00F439FF">
        <w:lastRenderedPageBreak/>
        <w:t>as co-opted governors whilst ensuring that the number of governors who are staff members does not exceed a third of the total board membership.</w:t>
      </w:r>
    </w:p>
    <w:p w14:paraId="2C54D37C" w14:textId="77777777" w:rsidR="00B21389" w:rsidRPr="00F439FF" w:rsidRDefault="00B21389" w:rsidP="00B21389">
      <w:pPr>
        <w:pStyle w:val="Policysections"/>
      </w:pPr>
      <w:bookmarkStart w:id="11" w:name="_Delegated_powers_of"/>
      <w:bookmarkStart w:id="12" w:name="DELEGATEDPOWERS"/>
      <w:bookmarkEnd w:id="11"/>
      <w:r w:rsidRPr="00F439FF">
        <w:t>D</w:t>
      </w:r>
      <w:bookmarkEnd w:id="12"/>
      <w:r w:rsidRPr="00F439FF">
        <w:t>elegated powers of the governing board</w:t>
      </w:r>
    </w:p>
    <w:p w14:paraId="4D420819" w14:textId="77777777" w:rsidR="00B21389" w:rsidRPr="00F439FF" w:rsidRDefault="00B21389" w:rsidP="00B21389">
      <w:pPr>
        <w:pStyle w:val="TNCBodyText"/>
      </w:pPr>
      <w:r w:rsidRPr="00F439FF">
        <w:t>The governing board is responsible for six key features upon which effective governance is based on.</w:t>
      </w:r>
    </w:p>
    <w:p w14:paraId="793D8EEE" w14:textId="77777777" w:rsidR="00B21389" w:rsidRPr="00F439FF" w:rsidRDefault="00B21389" w:rsidP="00B21389">
      <w:pPr>
        <w:pStyle w:val="Heading2"/>
      </w:pPr>
      <w:r w:rsidRPr="00F439FF">
        <w:t>Strategic leadership that sets and champions vision, ethos and strategy</w:t>
      </w:r>
    </w:p>
    <w:p w14:paraId="49A13739" w14:textId="77777777" w:rsidR="00B21389" w:rsidRPr="00F439FF" w:rsidRDefault="00B21389" w:rsidP="00B21389">
      <w:pPr>
        <w:pStyle w:val="TNCBodyText"/>
      </w:pPr>
      <w:r w:rsidRPr="00F439FF">
        <w:t>In collaboration with executive leaders, the governing board sets a clear and explicit vision for the future that is communicated to the whole school, with pupil progress and achievement at the forefront.</w:t>
      </w:r>
    </w:p>
    <w:p w14:paraId="48D05BCD" w14:textId="77777777" w:rsidR="00B21389" w:rsidRPr="00F439FF" w:rsidRDefault="00B21389" w:rsidP="00B21389">
      <w:pPr>
        <w:pStyle w:val="TNCBodyText"/>
      </w:pPr>
      <w:r w:rsidRPr="00F439FF">
        <w:t>The governing board defines and models clear values and ethos which are embedded across the school.</w:t>
      </w:r>
    </w:p>
    <w:p w14:paraId="7C5E95FF" w14:textId="77777777" w:rsidR="00B21389" w:rsidRPr="00F439FF" w:rsidRDefault="00B21389" w:rsidP="00B21389">
      <w:pPr>
        <w:pStyle w:val="TNCBodyText"/>
      </w:pPr>
      <w:r w:rsidRPr="00F439FF">
        <w:t>The governing board is responsible for strategically planning and defining medium to long-term strategic goals, and development and improvement priorities.</w:t>
      </w:r>
    </w:p>
    <w:p w14:paraId="53AD3F43" w14:textId="77777777" w:rsidR="00B21389" w:rsidRPr="00F439FF" w:rsidRDefault="00B21389" w:rsidP="00B21389">
      <w:pPr>
        <w:pStyle w:val="TNCBodyText"/>
      </w:pPr>
      <w:r w:rsidRPr="00F439FF">
        <w:t>The governing board devises processes to monitor and review progress against agreed strategic goals and to refresh the vision and goals periodically and where necessary.</w:t>
      </w:r>
    </w:p>
    <w:p w14:paraId="3860CF46" w14:textId="77777777" w:rsidR="00B21389" w:rsidRPr="00F439FF" w:rsidRDefault="00B21389" w:rsidP="00B21389">
      <w:pPr>
        <w:pStyle w:val="TNCBodyText"/>
      </w:pPr>
      <w:r w:rsidRPr="00F439FF">
        <w:t>The governing board ensures that appropriate mechanisms are in place to understand and respond to the voices of parents, staff, pupils and the local community.</w:t>
      </w:r>
    </w:p>
    <w:p w14:paraId="74FC736A" w14:textId="77777777" w:rsidR="00B21389" w:rsidRPr="00F439FF" w:rsidRDefault="00B21389" w:rsidP="00B21389">
      <w:pPr>
        <w:pStyle w:val="TNCBodyText"/>
      </w:pPr>
      <w:r w:rsidRPr="00F439FF">
        <w:t>Procedures are developed by the governing board to set and manage risk appetite and tolerance to ensure that risks are aligned with strategic priorities and improvement plans and to ensure that appropriate intervention strategies are in place.</w:t>
      </w:r>
    </w:p>
    <w:p w14:paraId="13E49230" w14:textId="77777777" w:rsidR="00B21389" w:rsidRPr="00F439FF" w:rsidRDefault="00B21389" w:rsidP="00B21389">
      <w:pPr>
        <w:pStyle w:val="TNCBodyText"/>
      </w:pPr>
      <w:r w:rsidRPr="00F439FF">
        <w:t>The effectiveness of the school’s governance structures and processes is reviewed at regular intervals.</w:t>
      </w:r>
    </w:p>
    <w:p w14:paraId="42C8E579" w14:textId="77777777" w:rsidR="00B21389" w:rsidRPr="00F439FF" w:rsidRDefault="00B21389" w:rsidP="00B21389">
      <w:pPr>
        <w:pStyle w:val="Heading2"/>
      </w:pPr>
      <w:r w:rsidRPr="00F439FF">
        <w:t>Accountability that drives up educational standards and financial health</w:t>
      </w:r>
    </w:p>
    <w:p w14:paraId="301828FA" w14:textId="77777777" w:rsidR="00B21389" w:rsidRPr="00F439FF" w:rsidRDefault="00B21389" w:rsidP="00B21389">
      <w:pPr>
        <w:pStyle w:val="TNCBodyText"/>
      </w:pPr>
      <w:r w:rsidRPr="00F439FF">
        <w:t>The governing board provides rigorous analysis of pupil progress, attainment and financial information with comparison against local and national benchmarks.</w:t>
      </w:r>
    </w:p>
    <w:p w14:paraId="29E8C661" w14:textId="77777777" w:rsidR="00B21389" w:rsidRPr="00F439FF" w:rsidRDefault="00B21389" w:rsidP="00B21389">
      <w:pPr>
        <w:pStyle w:val="TNCBodyText"/>
      </w:pPr>
      <w:r w:rsidRPr="00F439FF">
        <w:t>Clear processes are developed for overseeing and monitoring school improvement and financial health whilst providing constructive challenge to executive leaders.</w:t>
      </w:r>
    </w:p>
    <w:p w14:paraId="620F3C9F" w14:textId="77777777" w:rsidR="00B21389" w:rsidRPr="00F439FF" w:rsidRDefault="00B21389" w:rsidP="00B21389">
      <w:pPr>
        <w:pStyle w:val="TNCBodyText"/>
      </w:pPr>
      <w:r w:rsidRPr="00F439FF">
        <w:t>The governing board ensures that there is a transparent system for managing the performance of executive leaders and effective oversight of the performance of all other employees which is linked to defined strategic priorities.</w:t>
      </w:r>
    </w:p>
    <w:p w14:paraId="7D95813D" w14:textId="77777777" w:rsidR="00B21389" w:rsidRPr="00F439FF" w:rsidRDefault="00B21389" w:rsidP="00B21389">
      <w:pPr>
        <w:pStyle w:val="TNCBodyText"/>
      </w:pPr>
      <w:r w:rsidRPr="00F439FF">
        <w:t>The governing board conducts a regular cycle of meetings and appropriate processes to support business and financial planning.</w:t>
      </w:r>
    </w:p>
    <w:p w14:paraId="6B8C0D6C" w14:textId="77777777" w:rsidR="00B21389" w:rsidRPr="00F439FF" w:rsidRDefault="00B21389" w:rsidP="00B21389">
      <w:pPr>
        <w:pStyle w:val="TNCBodyText"/>
      </w:pPr>
      <w:r w:rsidRPr="00F439FF">
        <w:t>Effective controls are implemented for managing within available resources and ensuring regularity, propriety and value for money.</w:t>
      </w:r>
    </w:p>
    <w:p w14:paraId="76EBE9A2" w14:textId="77777777" w:rsidR="00B21389" w:rsidRPr="00F439FF" w:rsidRDefault="00B21389" w:rsidP="00B21389">
      <w:pPr>
        <w:pStyle w:val="Heading2"/>
      </w:pPr>
      <w:r w:rsidRPr="00F439FF">
        <w:t>People with the right skills, experience, qualities and capacity</w:t>
      </w:r>
    </w:p>
    <w:p w14:paraId="536EE05D" w14:textId="77777777" w:rsidR="00B21389" w:rsidRPr="00F439FF" w:rsidRDefault="00B21389" w:rsidP="00B21389">
      <w:pPr>
        <w:pStyle w:val="TNCBodyText"/>
      </w:pPr>
      <w:r w:rsidRPr="00F439FF">
        <w:lastRenderedPageBreak/>
        <w:t>Everyone on the governing board understands the purpose of governance and the role of non-executive leadership and have all the necessary skills to deliver governance effectively.</w:t>
      </w:r>
    </w:p>
    <w:p w14:paraId="5FA23B02" w14:textId="77777777" w:rsidR="00B21389" w:rsidRPr="00F439FF" w:rsidRDefault="00B21389" w:rsidP="00B21389">
      <w:pPr>
        <w:pStyle w:val="TNCBodyText"/>
      </w:pPr>
      <w:r w:rsidRPr="00F439FF">
        <w:t xml:space="preserve">The chair and vice chair of the governing board </w:t>
      </w:r>
      <w:proofErr w:type="gramStart"/>
      <w:r w:rsidRPr="00F439FF">
        <w:t>have the ability to</w:t>
      </w:r>
      <w:proofErr w:type="gramEnd"/>
      <w:r w:rsidRPr="00F439FF">
        <w:t xml:space="preserve"> provide visionary strategic non-executive leadership whilst everyone on the board provides a diverse array of perspectives to enable robust decision making.</w:t>
      </w:r>
    </w:p>
    <w:p w14:paraId="6DBE92CA" w14:textId="77777777" w:rsidR="00B21389" w:rsidRPr="00F439FF" w:rsidRDefault="00B21389" w:rsidP="00B21389">
      <w:pPr>
        <w:pStyle w:val="TNCBodyText"/>
      </w:pPr>
      <w:r w:rsidRPr="00F439FF">
        <w:t>Governing board members are recruited through robust and transparent processes against a clear articulation of required skills, which are set out in a role description.</w:t>
      </w:r>
    </w:p>
    <w:p w14:paraId="43125222" w14:textId="77777777" w:rsidR="00B21389" w:rsidRPr="00F439FF" w:rsidRDefault="00B21389" w:rsidP="00B21389">
      <w:pPr>
        <w:pStyle w:val="TNCBodyText"/>
      </w:pPr>
      <w:r w:rsidRPr="00F439FF">
        <w:t>Succession planning is used to ensure that the governing board and the school continues to have the people and leadership it needs.</w:t>
      </w:r>
    </w:p>
    <w:p w14:paraId="30E5BAD8" w14:textId="77777777" w:rsidR="00B21389" w:rsidRPr="00F439FF" w:rsidRDefault="00B21389" w:rsidP="00B21389">
      <w:pPr>
        <w:pStyle w:val="TNCBodyText"/>
      </w:pPr>
      <w:r w:rsidRPr="00F439FF">
        <w:t>Expert advice and guidance is sought via the clerk and where necessary a secretary, to ensure the efficient and compliant operation of the board.</w:t>
      </w:r>
    </w:p>
    <w:p w14:paraId="783DB7CC" w14:textId="77777777" w:rsidR="00B21389" w:rsidRPr="00F439FF" w:rsidRDefault="00B21389" w:rsidP="00B21389">
      <w:pPr>
        <w:pStyle w:val="Heading2"/>
      </w:pPr>
      <w:r w:rsidRPr="00F439FF">
        <w:t>Structures that reinforce clearly defined roles and responsibilities</w:t>
      </w:r>
    </w:p>
    <w:p w14:paraId="72C10A50" w14:textId="77777777" w:rsidR="00B21389" w:rsidRPr="00F439FF" w:rsidRDefault="00B21389" w:rsidP="00B21389">
      <w:pPr>
        <w:pStyle w:val="TNCBodyText"/>
      </w:pPr>
      <w:r w:rsidRPr="00F439FF">
        <w:t>Appropriate board and committee structures are employed that reflect the scale and structure of the school and ensure sufficient and robust oversight of key priorities.</w:t>
      </w:r>
    </w:p>
    <w:p w14:paraId="72B58CFB" w14:textId="77777777" w:rsidR="00B21389" w:rsidRPr="00F439FF" w:rsidRDefault="00B21389" w:rsidP="00B21389">
      <w:pPr>
        <w:pStyle w:val="TNCBodyText"/>
      </w:pPr>
      <w:r w:rsidRPr="00F439FF">
        <w:t>There is a clear separation between strategic non-executive oversight and operational executive leadership, which is supported by positive relationships that encourage a professional culture and ethos across the school.</w:t>
      </w:r>
    </w:p>
    <w:p w14:paraId="39EE6502" w14:textId="77777777" w:rsidR="00B21389" w:rsidRPr="00F439FF" w:rsidRDefault="00B21389" w:rsidP="00B21389">
      <w:pPr>
        <w:pStyle w:val="TNCBodyText"/>
      </w:pPr>
      <w:r w:rsidRPr="00F439FF">
        <w:t>Effective processes are established for ensuring appropriate communication between all levels and structures of governance and to pupils, parents, staff and the community.</w:t>
      </w:r>
    </w:p>
    <w:p w14:paraId="09A5BFE4" w14:textId="77777777" w:rsidR="00B21389" w:rsidRPr="00F439FF" w:rsidRDefault="00B21389" w:rsidP="00B21389">
      <w:pPr>
        <w:pStyle w:val="TNCBodyText"/>
      </w:pPr>
      <w:r w:rsidRPr="00F439FF">
        <w:t>Details of governance arrangements are published and reviewed regularly and when required, each member understands their role on the governing board.</w:t>
      </w:r>
    </w:p>
    <w:p w14:paraId="36BF5037" w14:textId="77777777" w:rsidR="00B21389" w:rsidRPr="00F439FF" w:rsidRDefault="00B21389" w:rsidP="00B21389">
      <w:pPr>
        <w:pStyle w:val="Heading2"/>
      </w:pPr>
      <w:r w:rsidRPr="00F439FF">
        <w:t>Compliance with statutory and contractual requirements</w:t>
      </w:r>
    </w:p>
    <w:p w14:paraId="64752545" w14:textId="77777777" w:rsidR="00B21389" w:rsidRPr="00F439FF" w:rsidRDefault="00B21389" w:rsidP="00B21389">
      <w:pPr>
        <w:pStyle w:val="TNCBodyText"/>
      </w:pPr>
      <w:r w:rsidRPr="00F439FF">
        <w:t>There is an awareness of, and adherence to, responsibilities under education and employment legislation and all other legal duties that are applicable.</w:t>
      </w:r>
    </w:p>
    <w:p w14:paraId="7D23B95B" w14:textId="77777777" w:rsidR="00B21389" w:rsidRPr="00F439FF" w:rsidRDefault="00B21389" w:rsidP="00B21389">
      <w:pPr>
        <w:pStyle w:val="TNCBodyText"/>
      </w:pPr>
      <w:r w:rsidRPr="00F439FF">
        <w:t>Members of the governing board have regard to ‘Keeping children safe in education’ and ensure that key safeguarding and safer recruitment duties are undertaken effectively.</w:t>
      </w:r>
    </w:p>
    <w:p w14:paraId="5E8ACA79" w14:textId="77777777" w:rsidR="00B21389" w:rsidRPr="00F439FF" w:rsidRDefault="00B21389" w:rsidP="00B21389">
      <w:pPr>
        <w:pStyle w:val="TNCBodyText"/>
      </w:pPr>
      <w:r w:rsidRPr="00F439FF">
        <w:t>Plans are in place to ensure that other key duties such as inclusion and SEND are undertaken effectively across the organisation and monitoring and oversight of the impact of pupil premium and other targeted funding streams.</w:t>
      </w:r>
    </w:p>
    <w:p w14:paraId="0D866BE3" w14:textId="77777777" w:rsidR="00B21389" w:rsidRPr="00F439FF" w:rsidRDefault="00B21389" w:rsidP="00B21389">
      <w:pPr>
        <w:pStyle w:val="TNCBodyText"/>
      </w:pPr>
      <w:r w:rsidRPr="00F439FF">
        <w:t>The governing board has a good understanding of and adheres to its responsibilities under the Equality Act and promotes equality and diversity throughout the school including in relation to its own operation.</w:t>
      </w:r>
    </w:p>
    <w:p w14:paraId="78E59477" w14:textId="77777777" w:rsidR="00B21389" w:rsidRPr="00F439FF" w:rsidRDefault="00B21389" w:rsidP="00B21389">
      <w:pPr>
        <w:pStyle w:val="Heading2"/>
      </w:pPr>
      <w:r w:rsidRPr="00F439FF">
        <w:t>Evaluation to monitor and improve the quality and impact of governance</w:t>
      </w:r>
    </w:p>
    <w:p w14:paraId="1A7D917E" w14:textId="77777777" w:rsidR="00B21389" w:rsidRPr="00F439FF" w:rsidRDefault="00B21389" w:rsidP="00B21389">
      <w:pPr>
        <w:pStyle w:val="TNCBodyText"/>
      </w:pPr>
      <w:r w:rsidRPr="00F439FF">
        <w:t>Regular skills audits are carried out which are aligned to the school’s strategic plan, to identify skill and knowledge gaps and to define recruitment and CPD needs.</w:t>
      </w:r>
    </w:p>
    <w:p w14:paraId="5E4356C7" w14:textId="77777777" w:rsidR="00B21389" w:rsidRPr="00F439FF" w:rsidRDefault="00B21389" w:rsidP="00B21389">
      <w:pPr>
        <w:pStyle w:val="TNCBodyText"/>
      </w:pPr>
      <w:r w:rsidRPr="00F439FF">
        <w:t>Processes are developed to enable regular self-evaluation and review of each governors’ contribution to the board as well as a review of the board’s overall operation and effectiveness.</w:t>
      </w:r>
    </w:p>
    <w:p w14:paraId="5864FF7C" w14:textId="77777777" w:rsidR="00B21389" w:rsidRPr="00F439FF" w:rsidRDefault="00B21389" w:rsidP="00B21389">
      <w:pPr>
        <w:pStyle w:val="TNCBodyText"/>
      </w:pPr>
      <w:r w:rsidRPr="00F439FF">
        <w:lastRenderedPageBreak/>
        <w:t>External reviews of the governing board’s effectiveness are commissioned as appropriate to gain an independent expert assessment of strengths and areas for development.</w:t>
      </w:r>
    </w:p>
    <w:p w14:paraId="35AA272B" w14:textId="77777777" w:rsidR="00B21389" w:rsidRPr="00F439FF" w:rsidRDefault="00B21389" w:rsidP="00B21389">
      <w:pPr>
        <w:pStyle w:val="TNCBodyText"/>
      </w:pPr>
      <w:r w:rsidRPr="00F439FF">
        <w:t>Documentation which accurately captures evidence of the board’s discussions, decisions and impact is maintained whilst complying with legal requirements for document retention.</w:t>
      </w:r>
    </w:p>
    <w:p w14:paraId="5BAD5E68" w14:textId="77777777" w:rsidR="00B21389" w:rsidRPr="00F439FF" w:rsidRDefault="00B21389" w:rsidP="00B21389">
      <w:pPr>
        <w:pStyle w:val="Policysections"/>
      </w:pPr>
      <w:bookmarkStart w:id="13" w:name="_Monitoring_and_review"/>
      <w:bookmarkStart w:id="14" w:name="MONITORING"/>
      <w:bookmarkEnd w:id="13"/>
      <w:r w:rsidRPr="00F439FF">
        <w:t>M</w:t>
      </w:r>
      <w:bookmarkEnd w:id="14"/>
      <w:r w:rsidRPr="00F439FF">
        <w:t>onitoring and review</w:t>
      </w:r>
    </w:p>
    <w:p w14:paraId="2DAE2AD1" w14:textId="1DE9E2AE" w:rsidR="00B21389" w:rsidRPr="006C4ADA" w:rsidRDefault="00B21389" w:rsidP="00B21389">
      <w:pPr>
        <w:pStyle w:val="TNCBodyText"/>
      </w:pPr>
      <w:r w:rsidRPr="00F439FF">
        <w:t>T</w:t>
      </w:r>
      <w:r w:rsidR="00F74242">
        <w:t xml:space="preserve">his document has been prepared in accordance with Diocesan Protocols and </w:t>
      </w:r>
      <w:r w:rsidRPr="00F439FF">
        <w:t xml:space="preserve">will be reviewed on an </w:t>
      </w:r>
      <w:r w:rsidRPr="00F439FF">
        <w:rPr>
          <w:b/>
          <w:bCs/>
          <w:color w:val="398AFF"/>
          <w:u w:val="single"/>
        </w:rPr>
        <w:t>annual</w:t>
      </w:r>
      <w:r w:rsidRPr="00F439FF">
        <w:t xml:space="preserve"> basis by the governing board.</w:t>
      </w:r>
      <w:r w:rsidR="00F74242">
        <w:t xml:space="preserve"> </w:t>
      </w:r>
      <w:r w:rsidRPr="00F439FF">
        <w:t>Upon review, this document will be signed by the chair of the governing board.</w:t>
      </w:r>
      <w:r w:rsidR="00F74242">
        <w:t xml:space="preserve"> </w:t>
      </w:r>
      <w:r w:rsidRPr="00F439FF">
        <w:t>Changes to these terms of reference will be distributed to all members of the governing board.</w:t>
      </w:r>
    </w:p>
    <w:p w14:paraId="7DB94554" w14:textId="432E9C17" w:rsidR="008B4529" w:rsidRPr="0027690C" w:rsidRDefault="008B4529" w:rsidP="00B21389">
      <w:pPr>
        <w:rPr>
          <w:rFonts w:cs="Arial"/>
        </w:rPr>
      </w:pPr>
    </w:p>
    <w:sectPr w:rsidR="008B4529" w:rsidRPr="0027690C" w:rsidSect="00B21389">
      <w:headerReference w:type="default" r:id="rId19"/>
      <w:headerReference w:type="first" r:id="rId20"/>
      <w:pgSz w:w="11906" w:h="16838"/>
      <w:pgMar w:top="1440" w:right="1440" w:bottom="1440" w:left="1440" w:header="709" w:footer="709" w:gutter="0"/>
      <w:pgBorders w:offsetFrom="page">
        <w:top w:val="thinThickMediumGap" w:sz="24" w:space="24" w:color="680000"/>
        <w:left w:val="thinThickMediumGap" w:sz="24" w:space="24" w:color="680000"/>
        <w:bottom w:val="thickThinMediumGap" w:sz="24" w:space="24" w:color="680000"/>
        <w:right w:val="thickThinMediumGap" w:sz="24" w:space="24" w:color="680000"/>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B2D7C" w14:textId="77777777" w:rsidR="002E483A" w:rsidRDefault="002E483A" w:rsidP="00AD4155">
      <w:r>
        <w:separator/>
      </w:r>
    </w:p>
  </w:endnote>
  <w:endnote w:type="continuationSeparator" w:id="0">
    <w:p w14:paraId="3C46CA10" w14:textId="77777777" w:rsidR="002E483A" w:rsidRDefault="002E483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773E421-7017-4A2E-B865-68FA02A7EA3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3FDDE" w14:textId="77777777" w:rsidR="002E483A" w:rsidRDefault="002E483A" w:rsidP="00AD4155">
      <w:r>
        <w:separator/>
      </w:r>
    </w:p>
  </w:footnote>
  <w:footnote w:type="continuationSeparator" w:id="0">
    <w:p w14:paraId="2C4B3F75" w14:textId="77777777" w:rsidR="002E483A" w:rsidRDefault="002E483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7D34902"/>
    <w:multiLevelType w:val="hybridMultilevel"/>
    <w:tmpl w:val="266C6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A7C90"/>
    <w:multiLevelType w:val="hybridMultilevel"/>
    <w:tmpl w:val="E230EB96"/>
    <w:lvl w:ilvl="0" w:tplc="74041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830BA"/>
    <w:multiLevelType w:val="hybridMultilevel"/>
    <w:tmpl w:val="1E702D02"/>
    <w:lvl w:ilvl="0" w:tplc="74041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C2CE0"/>
    <w:multiLevelType w:val="hybridMultilevel"/>
    <w:tmpl w:val="74289420"/>
    <w:lvl w:ilvl="0" w:tplc="74041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37687"/>
    <w:multiLevelType w:val="hybridMultilevel"/>
    <w:tmpl w:val="CEA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E2DDC"/>
    <w:multiLevelType w:val="hybridMultilevel"/>
    <w:tmpl w:val="3F92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A06CEB"/>
    <w:multiLevelType w:val="hybridMultilevel"/>
    <w:tmpl w:val="71C62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038DF"/>
    <w:multiLevelType w:val="hybridMultilevel"/>
    <w:tmpl w:val="0D28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33B8F"/>
    <w:multiLevelType w:val="hybridMultilevel"/>
    <w:tmpl w:val="D35E345E"/>
    <w:lvl w:ilvl="0" w:tplc="74041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6807AD"/>
    <w:multiLevelType w:val="hybridMultilevel"/>
    <w:tmpl w:val="52BC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380995"/>
    <w:multiLevelType w:val="multilevel"/>
    <w:tmpl w:val="989E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F00055"/>
    <w:multiLevelType w:val="hybridMultilevel"/>
    <w:tmpl w:val="B5CA8AB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A5467"/>
    <w:multiLevelType w:val="hybridMultilevel"/>
    <w:tmpl w:val="7D74683C"/>
    <w:lvl w:ilvl="0" w:tplc="5F84DA06">
      <w:start w:val="1"/>
      <w:numFmt w:val="decimal"/>
      <w:lvlText w:val="%1."/>
      <w:lvlJc w:val="left"/>
      <w:pPr>
        <w:ind w:left="644" w:hanging="360"/>
      </w:pPr>
      <w:rPr>
        <w:color w:val="auto"/>
        <w:sz w:val="22"/>
        <w:szCs w:val="22"/>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22" w15:restartNumberingAfterBreak="0">
    <w:nsid w:val="46B95C03"/>
    <w:multiLevelType w:val="hybridMultilevel"/>
    <w:tmpl w:val="45A0917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345A3E"/>
    <w:multiLevelType w:val="hybridMultilevel"/>
    <w:tmpl w:val="3EB8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757088"/>
    <w:multiLevelType w:val="hybridMultilevel"/>
    <w:tmpl w:val="D8469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953DAF"/>
    <w:multiLevelType w:val="hybridMultilevel"/>
    <w:tmpl w:val="D56AD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1"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545FFD"/>
    <w:multiLevelType w:val="hybridMultilevel"/>
    <w:tmpl w:val="7C60D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C012A9"/>
    <w:multiLevelType w:val="hybridMultilevel"/>
    <w:tmpl w:val="BABEAACE"/>
    <w:lvl w:ilvl="0" w:tplc="0C0A3872">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6" w15:restartNumberingAfterBreak="0">
    <w:nsid w:val="5A570D4C"/>
    <w:multiLevelType w:val="multilevel"/>
    <w:tmpl w:val="794E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B30001C"/>
    <w:multiLevelType w:val="hybridMultilevel"/>
    <w:tmpl w:val="B570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9B0E82"/>
    <w:multiLevelType w:val="hybridMultilevel"/>
    <w:tmpl w:val="76480ABA"/>
    <w:lvl w:ilvl="0" w:tplc="DA36E6EE">
      <w:start w:val="1"/>
      <w:numFmt w:val="bullet"/>
      <w:lvlText w:val=""/>
      <w:lvlJc w:val="left"/>
      <w:pPr>
        <w:ind w:left="1080" w:hanging="360"/>
      </w:pPr>
      <w:rPr>
        <w:rFonts w:ascii="Symbol" w:hAnsi="Symbol"/>
      </w:rPr>
    </w:lvl>
    <w:lvl w:ilvl="1" w:tplc="EE583B2E">
      <w:start w:val="1"/>
      <w:numFmt w:val="bullet"/>
      <w:lvlText w:val=""/>
      <w:lvlJc w:val="left"/>
      <w:pPr>
        <w:ind w:left="1080" w:hanging="360"/>
      </w:pPr>
      <w:rPr>
        <w:rFonts w:ascii="Symbol" w:hAnsi="Symbol"/>
      </w:rPr>
    </w:lvl>
    <w:lvl w:ilvl="2" w:tplc="B76412C2">
      <w:start w:val="1"/>
      <w:numFmt w:val="bullet"/>
      <w:lvlText w:val=""/>
      <w:lvlJc w:val="left"/>
      <w:pPr>
        <w:ind w:left="1080" w:hanging="360"/>
      </w:pPr>
      <w:rPr>
        <w:rFonts w:ascii="Symbol" w:hAnsi="Symbol"/>
      </w:rPr>
    </w:lvl>
    <w:lvl w:ilvl="3" w:tplc="EF7898A6">
      <w:start w:val="1"/>
      <w:numFmt w:val="bullet"/>
      <w:lvlText w:val=""/>
      <w:lvlJc w:val="left"/>
      <w:pPr>
        <w:ind w:left="1080" w:hanging="360"/>
      </w:pPr>
      <w:rPr>
        <w:rFonts w:ascii="Symbol" w:hAnsi="Symbol"/>
      </w:rPr>
    </w:lvl>
    <w:lvl w:ilvl="4" w:tplc="8C1220CE">
      <w:start w:val="1"/>
      <w:numFmt w:val="bullet"/>
      <w:lvlText w:val=""/>
      <w:lvlJc w:val="left"/>
      <w:pPr>
        <w:ind w:left="1080" w:hanging="360"/>
      </w:pPr>
      <w:rPr>
        <w:rFonts w:ascii="Symbol" w:hAnsi="Symbol"/>
      </w:rPr>
    </w:lvl>
    <w:lvl w:ilvl="5" w:tplc="C8C49B48">
      <w:start w:val="1"/>
      <w:numFmt w:val="bullet"/>
      <w:lvlText w:val=""/>
      <w:lvlJc w:val="left"/>
      <w:pPr>
        <w:ind w:left="1080" w:hanging="360"/>
      </w:pPr>
      <w:rPr>
        <w:rFonts w:ascii="Symbol" w:hAnsi="Symbol"/>
      </w:rPr>
    </w:lvl>
    <w:lvl w:ilvl="6" w:tplc="82DCA7A4">
      <w:start w:val="1"/>
      <w:numFmt w:val="bullet"/>
      <w:lvlText w:val=""/>
      <w:lvlJc w:val="left"/>
      <w:pPr>
        <w:ind w:left="1080" w:hanging="360"/>
      </w:pPr>
      <w:rPr>
        <w:rFonts w:ascii="Symbol" w:hAnsi="Symbol"/>
      </w:rPr>
    </w:lvl>
    <w:lvl w:ilvl="7" w:tplc="E66A11F8">
      <w:start w:val="1"/>
      <w:numFmt w:val="bullet"/>
      <w:lvlText w:val=""/>
      <w:lvlJc w:val="left"/>
      <w:pPr>
        <w:ind w:left="1080" w:hanging="360"/>
      </w:pPr>
      <w:rPr>
        <w:rFonts w:ascii="Symbol" w:hAnsi="Symbol"/>
      </w:rPr>
    </w:lvl>
    <w:lvl w:ilvl="8" w:tplc="AC7C9FDA">
      <w:start w:val="1"/>
      <w:numFmt w:val="bullet"/>
      <w:lvlText w:val=""/>
      <w:lvlJc w:val="left"/>
      <w:pPr>
        <w:ind w:left="1080" w:hanging="360"/>
      </w:pPr>
      <w:rPr>
        <w:rFonts w:ascii="Symbol" w:hAnsi="Symbol"/>
      </w:rPr>
    </w:lvl>
  </w:abstractNum>
  <w:abstractNum w:abstractNumId="39" w15:restartNumberingAfterBreak="0">
    <w:nsid w:val="60B9667D"/>
    <w:multiLevelType w:val="multilevel"/>
    <w:tmpl w:val="3950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2407888"/>
    <w:multiLevelType w:val="hybridMultilevel"/>
    <w:tmpl w:val="C9ECE484"/>
    <w:lvl w:ilvl="0" w:tplc="28CEBF0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4282D0E"/>
    <w:multiLevelType w:val="hybridMultilevel"/>
    <w:tmpl w:val="4DE85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3A544B"/>
    <w:multiLevelType w:val="hybridMultilevel"/>
    <w:tmpl w:val="EDA8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6" w15:restartNumberingAfterBreak="0">
    <w:nsid w:val="70565B43"/>
    <w:multiLevelType w:val="hybridMultilevel"/>
    <w:tmpl w:val="C0121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05119F"/>
    <w:multiLevelType w:val="multilevel"/>
    <w:tmpl w:val="60366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15F089A"/>
    <w:multiLevelType w:val="multilevel"/>
    <w:tmpl w:val="7736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CC07FA"/>
    <w:multiLevelType w:val="hybridMultilevel"/>
    <w:tmpl w:val="3BC6A47C"/>
    <w:lvl w:ilvl="0" w:tplc="CC1839E4">
      <w:start w:val="1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B4A1AE7"/>
    <w:multiLevelType w:val="multilevel"/>
    <w:tmpl w:val="9984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7432534">
    <w:abstractNumId w:val="44"/>
  </w:num>
  <w:num w:numId="2" w16cid:durableId="1147477675">
    <w:abstractNumId w:val="45"/>
  </w:num>
  <w:num w:numId="3" w16cid:durableId="543760326">
    <w:abstractNumId w:val="28"/>
  </w:num>
  <w:num w:numId="4" w16cid:durableId="8262214">
    <w:abstractNumId w:val="0"/>
  </w:num>
  <w:num w:numId="5" w16cid:durableId="428813771">
    <w:abstractNumId w:val="35"/>
  </w:num>
  <w:num w:numId="6" w16cid:durableId="1580410481">
    <w:abstractNumId w:val="30"/>
  </w:num>
  <w:num w:numId="7" w16cid:durableId="693531980">
    <w:abstractNumId w:val="19"/>
  </w:num>
  <w:num w:numId="8" w16cid:durableId="445469924">
    <w:abstractNumId w:val="48"/>
  </w:num>
  <w:num w:numId="9" w16cid:durableId="2004700282">
    <w:abstractNumId w:val="23"/>
  </w:num>
  <w:num w:numId="10" w16cid:durableId="795829792">
    <w:abstractNumId w:val="40"/>
  </w:num>
  <w:num w:numId="11" w16cid:durableId="154151300">
    <w:abstractNumId w:val="21"/>
  </w:num>
  <w:num w:numId="12" w16cid:durableId="2098092170">
    <w:abstractNumId w:val="9"/>
  </w:num>
  <w:num w:numId="13" w16cid:durableId="1433211166">
    <w:abstractNumId w:val="15"/>
  </w:num>
  <w:num w:numId="14" w16cid:durableId="1006136003">
    <w:abstractNumId w:val="5"/>
  </w:num>
  <w:num w:numId="15" w16cid:durableId="1349453444">
    <w:abstractNumId w:val="51"/>
  </w:num>
  <w:num w:numId="16" w16cid:durableId="752363723">
    <w:abstractNumId w:val="50"/>
  </w:num>
  <w:num w:numId="17" w16cid:durableId="904485511">
    <w:abstractNumId w:val="3"/>
  </w:num>
  <w:num w:numId="18" w16cid:durableId="1854958613">
    <w:abstractNumId w:val="13"/>
  </w:num>
  <w:num w:numId="19" w16cid:durableId="1195266391">
    <w:abstractNumId w:val="53"/>
  </w:num>
  <w:num w:numId="20" w16cid:durableId="1495490716">
    <w:abstractNumId w:val="17"/>
  </w:num>
  <w:num w:numId="21" w16cid:durableId="1130973146">
    <w:abstractNumId w:val="6"/>
  </w:num>
  <w:num w:numId="22" w16cid:durableId="964195461">
    <w:abstractNumId w:val="26"/>
  </w:num>
  <w:num w:numId="23" w16cid:durableId="147750261">
    <w:abstractNumId w:val="8"/>
  </w:num>
  <w:num w:numId="24" w16cid:durableId="848789153">
    <w:abstractNumId w:val="31"/>
  </w:num>
  <w:num w:numId="25" w16cid:durableId="238448426">
    <w:abstractNumId w:val="20"/>
  </w:num>
  <w:num w:numId="26" w16cid:durableId="1327131013">
    <w:abstractNumId w:val="29"/>
  </w:num>
  <w:num w:numId="27" w16cid:durableId="41254406">
    <w:abstractNumId w:val="22"/>
  </w:num>
  <w:num w:numId="28" w16cid:durableId="51588556">
    <w:abstractNumId w:val="18"/>
  </w:num>
  <w:num w:numId="29" w16cid:durableId="1405833041">
    <w:abstractNumId w:val="49"/>
  </w:num>
  <w:num w:numId="30" w16cid:durableId="183520950">
    <w:abstractNumId w:val="54"/>
  </w:num>
  <w:num w:numId="31" w16cid:durableId="1852526785">
    <w:abstractNumId w:val="47"/>
  </w:num>
  <w:num w:numId="32" w16cid:durableId="2104957353">
    <w:abstractNumId w:val="43"/>
  </w:num>
  <w:num w:numId="33" w16cid:durableId="2025668914">
    <w:abstractNumId w:val="38"/>
  </w:num>
  <w:num w:numId="34" w16cid:durableId="993221805">
    <w:abstractNumId w:val="39"/>
  </w:num>
  <w:num w:numId="35" w16cid:durableId="1135298258">
    <w:abstractNumId w:val="12"/>
  </w:num>
  <w:num w:numId="36" w16cid:durableId="294063568">
    <w:abstractNumId w:val="1"/>
  </w:num>
  <w:num w:numId="37" w16cid:durableId="357315377">
    <w:abstractNumId w:val="11"/>
  </w:num>
  <w:num w:numId="38" w16cid:durableId="1054816764">
    <w:abstractNumId w:val="36"/>
  </w:num>
  <w:num w:numId="39" w16cid:durableId="549150561">
    <w:abstractNumId w:val="41"/>
  </w:num>
  <w:num w:numId="40" w16cid:durableId="1072310960">
    <w:abstractNumId w:val="16"/>
  </w:num>
  <w:num w:numId="41" w16cid:durableId="461849543">
    <w:abstractNumId w:val="42"/>
  </w:num>
  <w:num w:numId="42" w16cid:durableId="160121837">
    <w:abstractNumId w:val="10"/>
  </w:num>
  <w:num w:numId="43" w16cid:durableId="1431849250">
    <w:abstractNumId w:val="37"/>
  </w:num>
  <w:num w:numId="44" w16cid:durableId="1382363798">
    <w:abstractNumId w:val="27"/>
  </w:num>
  <w:num w:numId="45" w16cid:durableId="123545531">
    <w:abstractNumId w:val="52"/>
  </w:num>
  <w:num w:numId="46" w16cid:durableId="481041278">
    <w:abstractNumId w:val="32"/>
  </w:num>
  <w:num w:numId="47" w16cid:durableId="294140563">
    <w:abstractNumId w:val="24"/>
  </w:num>
  <w:num w:numId="48" w16cid:durableId="525289912">
    <w:abstractNumId w:val="34"/>
  </w:num>
  <w:num w:numId="49" w16cid:durableId="879980360">
    <w:abstractNumId w:val="46"/>
  </w:num>
  <w:num w:numId="50" w16cid:durableId="185867954">
    <w:abstractNumId w:val="25"/>
  </w:num>
  <w:num w:numId="51" w16cid:durableId="1115900674">
    <w:abstractNumId w:val="33"/>
  </w:num>
  <w:num w:numId="52" w16cid:durableId="248660640">
    <w:abstractNumId w:val="14"/>
  </w:num>
  <w:num w:numId="53" w16cid:durableId="1693067493">
    <w:abstractNumId w:val="7"/>
  </w:num>
  <w:num w:numId="54" w16cid:durableId="1871140552">
    <w:abstractNumId w:val="4"/>
  </w:num>
  <w:num w:numId="55" w16cid:durableId="1885679715">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105"/>
    <w:rsid w:val="0001177F"/>
    <w:rsid w:val="000118E2"/>
    <w:rsid w:val="00012052"/>
    <w:rsid w:val="00014CF2"/>
    <w:rsid w:val="000165F4"/>
    <w:rsid w:val="00020136"/>
    <w:rsid w:val="00020924"/>
    <w:rsid w:val="00020DFD"/>
    <w:rsid w:val="000226B6"/>
    <w:rsid w:val="000229DE"/>
    <w:rsid w:val="00025A79"/>
    <w:rsid w:val="00026988"/>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56CA9"/>
    <w:rsid w:val="00056CEA"/>
    <w:rsid w:val="000606F6"/>
    <w:rsid w:val="000624B2"/>
    <w:rsid w:val="00065C6B"/>
    <w:rsid w:val="000717B5"/>
    <w:rsid w:val="00074C8C"/>
    <w:rsid w:val="00080091"/>
    <w:rsid w:val="00080783"/>
    <w:rsid w:val="00082668"/>
    <w:rsid w:val="00087B46"/>
    <w:rsid w:val="00087F57"/>
    <w:rsid w:val="0009203F"/>
    <w:rsid w:val="00092978"/>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44FC"/>
    <w:rsid w:val="000C5C3C"/>
    <w:rsid w:val="000C61BF"/>
    <w:rsid w:val="000C65C8"/>
    <w:rsid w:val="000C70E2"/>
    <w:rsid w:val="000C7259"/>
    <w:rsid w:val="000C747B"/>
    <w:rsid w:val="000C75AE"/>
    <w:rsid w:val="000D00DE"/>
    <w:rsid w:val="000D0695"/>
    <w:rsid w:val="000D2BFC"/>
    <w:rsid w:val="000D32B6"/>
    <w:rsid w:val="000D36D1"/>
    <w:rsid w:val="000D47DA"/>
    <w:rsid w:val="000D5C10"/>
    <w:rsid w:val="000D618A"/>
    <w:rsid w:val="000D6CB9"/>
    <w:rsid w:val="000D7555"/>
    <w:rsid w:val="000E006C"/>
    <w:rsid w:val="000E1307"/>
    <w:rsid w:val="000E1630"/>
    <w:rsid w:val="000E2C37"/>
    <w:rsid w:val="000E3A6F"/>
    <w:rsid w:val="000E3CA7"/>
    <w:rsid w:val="000E451C"/>
    <w:rsid w:val="000E4979"/>
    <w:rsid w:val="000E5FB8"/>
    <w:rsid w:val="000E6EDE"/>
    <w:rsid w:val="000F0BDC"/>
    <w:rsid w:val="000F2717"/>
    <w:rsid w:val="000F6641"/>
    <w:rsid w:val="000F7364"/>
    <w:rsid w:val="000F7CB4"/>
    <w:rsid w:val="0010030D"/>
    <w:rsid w:val="00100E48"/>
    <w:rsid w:val="00102117"/>
    <w:rsid w:val="001027B0"/>
    <w:rsid w:val="00102C35"/>
    <w:rsid w:val="00102F13"/>
    <w:rsid w:val="001041F9"/>
    <w:rsid w:val="00104487"/>
    <w:rsid w:val="0010744E"/>
    <w:rsid w:val="00107CBB"/>
    <w:rsid w:val="00111AB1"/>
    <w:rsid w:val="00112B3A"/>
    <w:rsid w:val="00112B99"/>
    <w:rsid w:val="00112BA7"/>
    <w:rsid w:val="00113D79"/>
    <w:rsid w:val="00113FD6"/>
    <w:rsid w:val="00114F0B"/>
    <w:rsid w:val="00115A0E"/>
    <w:rsid w:val="001161EF"/>
    <w:rsid w:val="001163D7"/>
    <w:rsid w:val="00117B96"/>
    <w:rsid w:val="00120C1C"/>
    <w:rsid w:val="00120D87"/>
    <w:rsid w:val="00122ED0"/>
    <w:rsid w:val="0012519B"/>
    <w:rsid w:val="00125A74"/>
    <w:rsid w:val="001274D5"/>
    <w:rsid w:val="00127C83"/>
    <w:rsid w:val="00130DAE"/>
    <w:rsid w:val="00131C61"/>
    <w:rsid w:val="00132747"/>
    <w:rsid w:val="001328E8"/>
    <w:rsid w:val="0013392D"/>
    <w:rsid w:val="00134C0F"/>
    <w:rsid w:val="001352CE"/>
    <w:rsid w:val="00136EC0"/>
    <w:rsid w:val="0014229B"/>
    <w:rsid w:val="0014320D"/>
    <w:rsid w:val="0014667C"/>
    <w:rsid w:val="00151BC9"/>
    <w:rsid w:val="0015350F"/>
    <w:rsid w:val="00156C6A"/>
    <w:rsid w:val="00157F90"/>
    <w:rsid w:val="00160266"/>
    <w:rsid w:val="0016046D"/>
    <w:rsid w:val="00160C03"/>
    <w:rsid w:val="001617A3"/>
    <w:rsid w:val="001619CD"/>
    <w:rsid w:val="001635E9"/>
    <w:rsid w:val="00164909"/>
    <w:rsid w:val="00165A3D"/>
    <w:rsid w:val="00166C2A"/>
    <w:rsid w:val="00166F67"/>
    <w:rsid w:val="0016765F"/>
    <w:rsid w:val="0017087A"/>
    <w:rsid w:val="001708A5"/>
    <w:rsid w:val="001708B8"/>
    <w:rsid w:val="001709BB"/>
    <w:rsid w:val="00171113"/>
    <w:rsid w:val="00171D78"/>
    <w:rsid w:val="0017622A"/>
    <w:rsid w:val="001769DF"/>
    <w:rsid w:val="00180455"/>
    <w:rsid w:val="001816F5"/>
    <w:rsid w:val="00181BE5"/>
    <w:rsid w:val="00182077"/>
    <w:rsid w:val="00186497"/>
    <w:rsid w:val="00190736"/>
    <w:rsid w:val="00191960"/>
    <w:rsid w:val="00191CCB"/>
    <w:rsid w:val="001920EE"/>
    <w:rsid w:val="00193E92"/>
    <w:rsid w:val="00194662"/>
    <w:rsid w:val="00195FB1"/>
    <w:rsid w:val="00196AEB"/>
    <w:rsid w:val="0019777A"/>
    <w:rsid w:val="001977AF"/>
    <w:rsid w:val="001A0771"/>
    <w:rsid w:val="001A07B2"/>
    <w:rsid w:val="001A18B6"/>
    <w:rsid w:val="001A1AF6"/>
    <w:rsid w:val="001A42F0"/>
    <w:rsid w:val="001A49C2"/>
    <w:rsid w:val="001A4B45"/>
    <w:rsid w:val="001A4BE7"/>
    <w:rsid w:val="001A5C40"/>
    <w:rsid w:val="001A623D"/>
    <w:rsid w:val="001A6604"/>
    <w:rsid w:val="001A6811"/>
    <w:rsid w:val="001A79FA"/>
    <w:rsid w:val="001B0D61"/>
    <w:rsid w:val="001B180F"/>
    <w:rsid w:val="001B290B"/>
    <w:rsid w:val="001B2B9B"/>
    <w:rsid w:val="001B4BEB"/>
    <w:rsid w:val="001B60C3"/>
    <w:rsid w:val="001B76C4"/>
    <w:rsid w:val="001B787C"/>
    <w:rsid w:val="001C00FF"/>
    <w:rsid w:val="001C0534"/>
    <w:rsid w:val="001C173E"/>
    <w:rsid w:val="001C181C"/>
    <w:rsid w:val="001C3BD6"/>
    <w:rsid w:val="001C3D56"/>
    <w:rsid w:val="001C55C2"/>
    <w:rsid w:val="001C6D2B"/>
    <w:rsid w:val="001C718E"/>
    <w:rsid w:val="001C7E09"/>
    <w:rsid w:val="001D05A9"/>
    <w:rsid w:val="001D0981"/>
    <w:rsid w:val="001D3091"/>
    <w:rsid w:val="001D4A52"/>
    <w:rsid w:val="001D5987"/>
    <w:rsid w:val="001D609E"/>
    <w:rsid w:val="001D6AFF"/>
    <w:rsid w:val="001D6EFA"/>
    <w:rsid w:val="001E1528"/>
    <w:rsid w:val="001E1D88"/>
    <w:rsid w:val="001E227A"/>
    <w:rsid w:val="001E3065"/>
    <w:rsid w:val="001E4E61"/>
    <w:rsid w:val="001E5AF6"/>
    <w:rsid w:val="001E5BB1"/>
    <w:rsid w:val="001E6910"/>
    <w:rsid w:val="001E79D4"/>
    <w:rsid w:val="001E7B70"/>
    <w:rsid w:val="001F084F"/>
    <w:rsid w:val="001F3CFB"/>
    <w:rsid w:val="001F50FF"/>
    <w:rsid w:val="001F5C0B"/>
    <w:rsid w:val="001F635A"/>
    <w:rsid w:val="0020173D"/>
    <w:rsid w:val="00201B4B"/>
    <w:rsid w:val="00202677"/>
    <w:rsid w:val="00206835"/>
    <w:rsid w:val="00206EDA"/>
    <w:rsid w:val="00207C5A"/>
    <w:rsid w:val="00207D61"/>
    <w:rsid w:val="0021026F"/>
    <w:rsid w:val="00212661"/>
    <w:rsid w:val="00214AA7"/>
    <w:rsid w:val="002171C3"/>
    <w:rsid w:val="00220DF6"/>
    <w:rsid w:val="00223D79"/>
    <w:rsid w:val="00224677"/>
    <w:rsid w:val="002255EF"/>
    <w:rsid w:val="002266F3"/>
    <w:rsid w:val="0023050A"/>
    <w:rsid w:val="00230DE8"/>
    <w:rsid w:val="002333A7"/>
    <w:rsid w:val="00234463"/>
    <w:rsid w:val="00236849"/>
    <w:rsid w:val="00237B28"/>
    <w:rsid w:val="00240743"/>
    <w:rsid w:val="00240A3D"/>
    <w:rsid w:val="00240E20"/>
    <w:rsid w:val="00241682"/>
    <w:rsid w:val="002419D5"/>
    <w:rsid w:val="00241BCE"/>
    <w:rsid w:val="00242999"/>
    <w:rsid w:val="00243C32"/>
    <w:rsid w:val="002455D7"/>
    <w:rsid w:val="00246C04"/>
    <w:rsid w:val="002470C8"/>
    <w:rsid w:val="00251899"/>
    <w:rsid w:val="00252730"/>
    <w:rsid w:val="00253BCA"/>
    <w:rsid w:val="00255903"/>
    <w:rsid w:val="00257790"/>
    <w:rsid w:val="0026026C"/>
    <w:rsid w:val="00261B84"/>
    <w:rsid w:val="002636F6"/>
    <w:rsid w:val="00264827"/>
    <w:rsid w:val="00265515"/>
    <w:rsid w:val="00266795"/>
    <w:rsid w:val="0026779E"/>
    <w:rsid w:val="002702CE"/>
    <w:rsid w:val="0027048C"/>
    <w:rsid w:val="0027130D"/>
    <w:rsid w:val="00273E4B"/>
    <w:rsid w:val="0027690C"/>
    <w:rsid w:val="002777FB"/>
    <w:rsid w:val="0028203B"/>
    <w:rsid w:val="002835FA"/>
    <w:rsid w:val="0028407E"/>
    <w:rsid w:val="00285028"/>
    <w:rsid w:val="00285083"/>
    <w:rsid w:val="00285505"/>
    <w:rsid w:val="0029265C"/>
    <w:rsid w:val="002943AF"/>
    <w:rsid w:val="00296326"/>
    <w:rsid w:val="002A0C00"/>
    <w:rsid w:val="002A1C53"/>
    <w:rsid w:val="002A2040"/>
    <w:rsid w:val="002A3C43"/>
    <w:rsid w:val="002A43B2"/>
    <w:rsid w:val="002B016F"/>
    <w:rsid w:val="002B0F16"/>
    <w:rsid w:val="002B21ED"/>
    <w:rsid w:val="002B6711"/>
    <w:rsid w:val="002B7AD5"/>
    <w:rsid w:val="002C04AE"/>
    <w:rsid w:val="002C20A7"/>
    <w:rsid w:val="002C220C"/>
    <w:rsid w:val="002C3AF5"/>
    <w:rsid w:val="002C4AE2"/>
    <w:rsid w:val="002C59B8"/>
    <w:rsid w:val="002C64EB"/>
    <w:rsid w:val="002C7582"/>
    <w:rsid w:val="002C7E5B"/>
    <w:rsid w:val="002D1B50"/>
    <w:rsid w:val="002D1E35"/>
    <w:rsid w:val="002D2CA6"/>
    <w:rsid w:val="002D349C"/>
    <w:rsid w:val="002D3A21"/>
    <w:rsid w:val="002D4754"/>
    <w:rsid w:val="002D768D"/>
    <w:rsid w:val="002E0BF2"/>
    <w:rsid w:val="002E1E2A"/>
    <w:rsid w:val="002E2188"/>
    <w:rsid w:val="002E324D"/>
    <w:rsid w:val="002E404D"/>
    <w:rsid w:val="002E483A"/>
    <w:rsid w:val="002E5390"/>
    <w:rsid w:val="002E5B12"/>
    <w:rsid w:val="002E5B64"/>
    <w:rsid w:val="002E6879"/>
    <w:rsid w:val="002E6B97"/>
    <w:rsid w:val="002F0D3C"/>
    <w:rsid w:val="002F166B"/>
    <w:rsid w:val="002F1CA8"/>
    <w:rsid w:val="002F2B70"/>
    <w:rsid w:val="002F2CF8"/>
    <w:rsid w:val="002F31FA"/>
    <w:rsid w:val="002F7E63"/>
    <w:rsid w:val="003001A4"/>
    <w:rsid w:val="0030038C"/>
    <w:rsid w:val="00306711"/>
    <w:rsid w:val="00310EF5"/>
    <w:rsid w:val="003129E4"/>
    <w:rsid w:val="00313692"/>
    <w:rsid w:val="00314964"/>
    <w:rsid w:val="003150EB"/>
    <w:rsid w:val="00315271"/>
    <w:rsid w:val="0032130A"/>
    <w:rsid w:val="00321E87"/>
    <w:rsid w:val="00322E1A"/>
    <w:rsid w:val="003251F2"/>
    <w:rsid w:val="00326609"/>
    <w:rsid w:val="00326785"/>
    <w:rsid w:val="00330B5C"/>
    <w:rsid w:val="00330BD2"/>
    <w:rsid w:val="00330F8D"/>
    <w:rsid w:val="00333C39"/>
    <w:rsid w:val="0033414D"/>
    <w:rsid w:val="00340AA1"/>
    <w:rsid w:val="00342AEC"/>
    <w:rsid w:val="003436AA"/>
    <w:rsid w:val="003452D1"/>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471B"/>
    <w:rsid w:val="00375887"/>
    <w:rsid w:val="003759FB"/>
    <w:rsid w:val="00375B19"/>
    <w:rsid w:val="00375EB1"/>
    <w:rsid w:val="0037681B"/>
    <w:rsid w:val="00377FB5"/>
    <w:rsid w:val="00380EDD"/>
    <w:rsid w:val="00382ADF"/>
    <w:rsid w:val="00382B82"/>
    <w:rsid w:val="00383051"/>
    <w:rsid w:val="003836AD"/>
    <w:rsid w:val="00384617"/>
    <w:rsid w:val="00384699"/>
    <w:rsid w:val="003850D8"/>
    <w:rsid w:val="00387404"/>
    <w:rsid w:val="00387BB2"/>
    <w:rsid w:val="0039018A"/>
    <w:rsid w:val="003909B6"/>
    <w:rsid w:val="003911EB"/>
    <w:rsid w:val="00392BD3"/>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4D8"/>
    <w:rsid w:val="003B0AE5"/>
    <w:rsid w:val="003B1ABB"/>
    <w:rsid w:val="003B207A"/>
    <w:rsid w:val="003B25E8"/>
    <w:rsid w:val="003B2793"/>
    <w:rsid w:val="003B2C96"/>
    <w:rsid w:val="003B300D"/>
    <w:rsid w:val="003B460A"/>
    <w:rsid w:val="003B5119"/>
    <w:rsid w:val="003B628D"/>
    <w:rsid w:val="003B74D7"/>
    <w:rsid w:val="003B7AAC"/>
    <w:rsid w:val="003C0592"/>
    <w:rsid w:val="003C170E"/>
    <w:rsid w:val="003C35A4"/>
    <w:rsid w:val="003C3C79"/>
    <w:rsid w:val="003C3F23"/>
    <w:rsid w:val="003C4278"/>
    <w:rsid w:val="003D4877"/>
    <w:rsid w:val="003D48E7"/>
    <w:rsid w:val="003D4CAA"/>
    <w:rsid w:val="003D5965"/>
    <w:rsid w:val="003D6EF1"/>
    <w:rsid w:val="003D7107"/>
    <w:rsid w:val="003E0A1D"/>
    <w:rsid w:val="003E0F1E"/>
    <w:rsid w:val="003E1EBC"/>
    <w:rsid w:val="003E2063"/>
    <w:rsid w:val="003E2874"/>
    <w:rsid w:val="003E32E1"/>
    <w:rsid w:val="003E4129"/>
    <w:rsid w:val="003E50AF"/>
    <w:rsid w:val="003E6FEF"/>
    <w:rsid w:val="003E7B98"/>
    <w:rsid w:val="003E7CE4"/>
    <w:rsid w:val="003F05B5"/>
    <w:rsid w:val="003F0A4B"/>
    <w:rsid w:val="003F1C2A"/>
    <w:rsid w:val="003F1F0E"/>
    <w:rsid w:val="003F2E2E"/>
    <w:rsid w:val="003F30C3"/>
    <w:rsid w:val="003F31D0"/>
    <w:rsid w:val="003F5934"/>
    <w:rsid w:val="003F5C52"/>
    <w:rsid w:val="003F60CE"/>
    <w:rsid w:val="00400640"/>
    <w:rsid w:val="004010C8"/>
    <w:rsid w:val="00402FF6"/>
    <w:rsid w:val="0040309A"/>
    <w:rsid w:val="0040475D"/>
    <w:rsid w:val="00405B7F"/>
    <w:rsid w:val="00411BEB"/>
    <w:rsid w:val="00411E4D"/>
    <w:rsid w:val="00413263"/>
    <w:rsid w:val="00413367"/>
    <w:rsid w:val="00414EF8"/>
    <w:rsid w:val="00415353"/>
    <w:rsid w:val="0041677E"/>
    <w:rsid w:val="00416A63"/>
    <w:rsid w:val="00417980"/>
    <w:rsid w:val="00417DAB"/>
    <w:rsid w:val="0042268E"/>
    <w:rsid w:val="0042535E"/>
    <w:rsid w:val="0042599B"/>
    <w:rsid w:val="00426016"/>
    <w:rsid w:val="0042692E"/>
    <w:rsid w:val="00426A96"/>
    <w:rsid w:val="00426B6A"/>
    <w:rsid w:val="00427C8A"/>
    <w:rsid w:val="004301FB"/>
    <w:rsid w:val="00430882"/>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5E4D"/>
    <w:rsid w:val="0045632B"/>
    <w:rsid w:val="0045782A"/>
    <w:rsid w:val="004578B1"/>
    <w:rsid w:val="00457AA8"/>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6BE4"/>
    <w:rsid w:val="00480C32"/>
    <w:rsid w:val="00482C00"/>
    <w:rsid w:val="00483FE0"/>
    <w:rsid w:val="004843E1"/>
    <w:rsid w:val="00484EB7"/>
    <w:rsid w:val="0048631B"/>
    <w:rsid w:val="004871E9"/>
    <w:rsid w:val="00487590"/>
    <w:rsid w:val="00490625"/>
    <w:rsid w:val="00491F60"/>
    <w:rsid w:val="00494D38"/>
    <w:rsid w:val="00494E5E"/>
    <w:rsid w:val="004968AB"/>
    <w:rsid w:val="00496A27"/>
    <w:rsid w:val="00496D7D"/>
    <w:rsid w:val="00497EE2"/>
    <w:rsid w:val="004A2A51"/>
    <w:rsid w:val="004A3BA8"/>
    <w:rsid w:val="004A4661"/>
    <w:rsid w:val="004A4984"/>
    <w:rsid w:val="004A723A"/>
    <w:rsid w:val="004A73EB"/>
    <w:rsid w:val="004A75C7"/>
    <w:rsid w:val="004B0546"/>
    <w:rsid w:val="004B4D2A"/>
    <w:rsid w:val="004B772B"/>
    <w:rsid w:val="004C0C85"/>
    <w:rsid w:val="004C1698"/>
    <w:rsid w:val="004C1B0D"/>
    <w:rsid w:val="004C2884"/>
    <w:rsid w:val="004C36A6"/>
    <w:rsid w:val="004C44C5"/>
    <w:rsid w:val="004C46AD"/>
    <w:rsid w:val="004C5DDB"/>
    <w:rsid w:val="004C69B5"/>
    <w:rsid w:val="004C6B7F"/>
    <w:rsid w:val="004D04B1"/>
    <w:rsid w:val="004D0761"/>
    <w:rsid w:val="004D18F0"/>
    <w:rsid w:val="004D2A6A"/>
    <w:rsid w:val="004D36A1"/>
    <w:rsid w:val="004D5CF7"/>
    <w:rsid w:val="004D62B8"/>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183A"/>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1E1E"/>
    <w:rsid w:val="00543C20"/>
    <w:rsid w:val="00544074"/>
    <w:rsid w:val="00544310"/>
    <w:rsid w:val="00544902"/>
    <w:rsid w:val="0055140F"/>
    <w:rsid w:val="00551A23"/>
    <w:rsid w:val="005564EF"/>
    <w:rsid w:val="0055675B"/>
    <w:rsid w:val="00556ECE"/>
    <w:rsid w:val="00557FBC"/>
    <w:rsid w:val="0056073E"/>
    <w:rsid w:val="0056088B"/>
    <w:rsid w:val="00560CCA"/>
    <w:rsid w:val="005621A9"/>
    <w:rsid w:val="00562D6D"/>
    <w:rsid w:val="00563A69"/>
    <w:rsid w:val="005653CE"/>
    <w:rsid w:val="00565FBD"/>
    <w:rsid w:val="005660BF"/>
    <w:rsid w:val="005667D5"/>
    <w:rsid w:val="00566EA3"/>
    <w:rsid w:val="00567E68"/>
    <w:rsid w:val="00570380"/>
    <w:rsid w:val="00570D08"/>
    <w:rsid w:val="00571CA2"/>
    <w:rsid w:val="0057343C"/>
    <w:rsid w:val="00574008"/>
    <w:rsid w:val="005740A3"/>
    <w:rsid w:val="00575C85"/>
    <w:rsid w:val="00580AC8"/>
    <w:rsid w:val="00581A1E"/>
    <w:rsid w:val="00583213"/>
    <w:rsid w:val="00583FC6"/>
    <w:rsid w:val="00585773"/>
    <w:rsid w:val="00586921"/>
    <w:rsid w:val="0059116A"/>
    <w:rsid w:val="005918E9"/>
    <w:rsid w:val="00592088"/>
    <w:rsid w:val="005927DC"/>
    <w:rsid w:val="00593D35"/>
    <w:rsid w:val="00596C3A"/>
    <w:rsid w:val="005970E7"/>
    <w:rsid w:val="005972BE"/>
    <w:rsid w:val="00597808"/>
    <w:rsid w:val="00597AE2"/>
    <w:rsid w:val="00597FF3"/>
    <w:rsid w:val="005A46B7"/>
    <w:rsid w:val="005A7426"/>
    <w:rsid w:val="005A7559"/>
    <w:rsid w:val="005A784D"/>
    <w:rsid w:val="005A7AC1"/>
    <w:rsid w:val="005A7B5C"/>
    <w:rsid w:val="005B132B"/>
    <w:rsid w:val="005B1C5F"/>
    <w:rsid w:val="005B268E"/>
    <w:rsid w:val="005B4899"/>
    <w:rsid w:val="005C15E4"/>
    <w:rsid w:val="005C1B60"/>
    <w:rsid w:val="005C1C4B"/>
    <w:rsid w:val="005C1D5D"/>
    <w:rsid w:val="005C31A9"/>
    <w:rsid w:val="005C4CDA"/>
    <w:rsid w:val="005C6C9E"/>
    <w:rsid w:val="005C7483"/>
    <w:rsid w:val="005C7B10"/>
    <w:rsid w:val="005D0F91"/>
    <w:rsid w:val="005D169B"/>
    <w:rsid w:val="005D22CD"/>
    <w:rsid w:val="005D3602"/>
    <w:rsid w:val="005D369B"/>
    <w:rsid w:val="005D391F"/>
    <w:rsid w:val="005D4EF0"/>
    <w:rsid w:val="005D5DF7"/>
    <w:rsid w:val="005D6BF0"/>
    <w:rsid w:val="005D7F00"/>
    <w:rsid w:val="005E0091"/>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003"/>
    <w:rsid w:val="0062549C"/>
    <w:rsid w:val="00625F3A"/>
    <w:rsid w:val="0062683E"/>
    <w:rsid w:val="00626EF8"/>
    <w:rsid w:val="006272AA"/>
    <w:rsid w:val="00631F57"/>
    <w:rsid w:val="006333F3"/>
    <w:rsid w:val="006345D9"/>
    <w:rsid w:val="00634C23"/>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F45"/>
    <w:rsid w:val="00660AD5"/>
    <w:rsid w:val="0066208C"/>
    <w:rsid w:val="0066442C"/>
    <w:rsid w:val="00665B41"/>
    <w:rsid w:val="00665E56"/>
    <w:rsid w:val="00665F38"/>
    <w:rsid w:val="00673906"/>
    <w:rsid w:val="0067438C"/>
    <w:rsid w:val="0067520E"/>
    <w:rsid w:val="00675537"/>
    <w:rsid w:val="00675B7F"/>
    <w:rsid w:val="00680370"/>
    <w:rsid w:val="006808B9"/>
    <w:rsid w:val="00680C23"/>
    <w:rsid w:val="00680F11"/>
    <w:rsid w:val="00681729"/>
    <w:rsid w:val="0068282A"/>
    <w:rsid w:val="00682C2E"/>
    <w:rsid w:val="00682EB6"/>
    <w:rsid w:val="0068332B"/>
    <w:rsid w:val="00683473"/>
    <w:rsid w:val="00683C65"/>
    <w:rsid w:val="00684ECC"/>
    <w:rsid w:val="00685694"/>
    <w:rsid w:val="006857D8"/>
    <w:rsid w:val="00686EE1"/>
    <w:rsid w:val="0068728F"/>
    <w:rsid w:val="00690EE4"/>
    <w:rsid w:val="00691E7A"/>
    <w:rsid w:val="006951E5"/>
    <w:rsid w:val="0069554F"/>
    <w:rsid w:val="00695914"/>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06B"/>
    <w:rsid w:val="006D312A"/>
    <w:rsid w:val="006D5A96"/>
    <w:rsid w:val="006D6441"/>
    <w:rsid w:val="006D7F0C"/>
    <w:rsid w:val="006E203B"/>
    <w:rsid w:val="006E2E9F"/>
    <w:rsid w:val="006E38C2"/>
    <w:rsid w:val="006E482E"/>
    <w:rsid w:val="006E4D56"/>
    <w:rsid w:val="006E5714"/>
    <w:rsid w:val="006E6EA7"/>
    <w:rsid w:val="006E770D"/>
    <w:rsid w:val="006F0B36"/>
    <w:rsid w:val="006F3DFE"/>
    <w:rsid w:val="006F4770"/>
    <w:rsid w:val="006F7E09"/>
    <w:rsid w:val="00700030"/>
    <w:rsid w:val="007013AF"/>
    <w:rsid w:val="00705091"/>
    <w:rsid w:val="00706B0C"/>
    <w:rsid w:val="00706F04"/>
    <w:rsid w:val="0071279C"/>
    <w:rsid w:val="00713C7B"/>
    <w:rsid w:val="007140A4"/>
    <w:rsid w:val="00714C42"/>
    <w:rsid w:val="007151DC"/>
    <w:rsid w:val="00715759"/>
    <w:rsid w:val="00715A1D"/>
    <w:rsid w:val="007169F5"/>
    <w:rsid w:val="00720933"/>
    <w:rsid w:val="007211A0"/>
    <w:rsid w:val="00721934"/>
    <w:rsid w:val="0072396F"/>
    <w:rsid w:val="00723DE9"/>
    <w:rsid w:val="007271AF"/>
    <w:rsid w:val="007273E6"/>
    <w:rsid w:val="007307EA"/>
    <w:rsid w:val="007311A9"/>
    <w:rsid w:val="0073183F"/>
    <w:rsid w:val="007325DC"/>
    <w:rsid w:val="0073287C"/>
    <w:rsid w:val="0073611C"/>
    <w:rsid w:val="00736194"/>
    <w:rsid w:val="007403DD"/>
    <w:rsid w:val="00741651"/>
    <w:rsid w:val="00741F25"/>
    <w:rsid w:val="00741F6C"/>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6C52"/>
    <w:rsid w:val="00777073"/>
    <w:rsid w:val="007774D9"/>
    <w:rsid w:val="00780F85"/>
    <w:rsid w:val="00780FCB"/>
    <w:rsid w:val="007826A3"/>
    <w:rsid w:val="00782BD3"/>
    <w:rsid w:val="00783359"/>
    <w:rsid w:val="0078424C"/>
    <w:rsid w:val="007846B9"/>
    <w:rsid w:val="0078547C"/>
    <w:rsid w:val="0078679F"/>
    <w:rsid w:val="00790EAD"/>
    <w:rsid w:val="007938BD"/>
    <w:rsid w:val="00793BE5"/>
    <w:rsid w:val="00794E61"/>
    <w:rsid w:val="00797208"/>
    <w:rsid w:val="007A14BB"/>
    <w:rsid w:val="007A17AE"/>
    <w:rsid w:val="007A23C7"/>
    <w:rsid w:val="007A5E50"/>
    <w:rsid w:val="007A6A9E"/>
    <w:rsid w:val="007B104A"/>
    <w:rsid w:val="007B3138"/>
    <w:rsid w:val="007B3740"/>
    <w:rsid w:val="007B4006"/>
    <w:rsid w:val="007B4270"/>
    <w:rsid w:val="007B4852"/>
    <w:rsid w:val="007B5569"/>
    <w:rsid w:val="007B557B"/>
    <w:rsid w:val="007B72E5"/>
    <w:rsid w:val="007B7B5A"/>
    <w:rsid w:val="007B7CB6"/>
    <w:rsid w:val="007B7E11"/>
    <w:rsid w:val="007C0E8C"/>
    <w:rsid w:val="007C1667"/>
    <w:rsid w:val="007C2F07"/>
    <w:rsid w:val="007C685E"/>
    <w:rsid w:val="007C7977"/>
    <w:rsid w:val="007C7C80"/>
    <w:rsid w:val="007D0D42"/>
    <w:rsid w:val="007D16BB"/>
    <w:rsid w:val="007D18B2"/>
    <w:rsid w:val="007D26C5"/>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1C9"/>
    <w:rsid w:val="007E726B"/>
    <w:rsid w:val="007E7E23"/>
    <w:rsid w:val="007F0ED9"/>
    <w:rsid w:val="007F5D7C"/>
    <w:rsid w:val="007F701D"/>
    <w:rsid w:val="007F7982"/>
    <w:rsid w:val="00800008"/>
    <w:rsid w:val="0080065E"/>
    <w:rsid w:val="00800E6F"/>
    <w:rsid w:val="008016C3"/>
    <w:rsid w:val="00801BD2"/>
    <w:rsid w:val="00805B16"/>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5B12"/>
    <w:rsid w:val="008265FE"/>
    <w:rsid w:val="00826D7F"/>
    <w:rsid w:val="0082717F"/>
    <w:rsid w:val="008274B6"/>
    <w:rsid w:val="008300BA"/>
    <w:rsid w:val="00830707"/>
    <w:rsid w:val="00830B69"/>
    <w:rsid w:val="00830F5D"/>
    <w:rsid w:val="0083174A"/>
    <w:rsid w:val="00834B8A"/>
    <w:rsid w:val="008357C7"/>
    <w:rsid w:val="00836A16"/>
    <w:rsid w:val="00840EA7"/>
    <w:rsid w:val="0084166A"/>
    <w:rsid w:val="00846FF8"/>
    <w:rsid w:val="00847A42"/>
    <w:rsid w:val="00847CDD"/>
    <w:rsid w:val="00850972"/>
    <w:rsid w:val="00851E6A"/>
    <w:rsid w:val="008521DD"/>
    <w:rsid w:val="00853004"/>
    <w:rsid w:val="0085312F"/>
    <w:rsid w:val="0085326C"/>
    <w:rsid w:val="008534A5"/>
    <w:rsid w:val="00853949"/>
    <w:rsid w:val="00854F34"/>
    <w:rsid w:val="00855852"/>
    <w:rsid w:val="00857363"/>
    <w:rsid w:val="00857C89"/>
    <w:rsid w:val="00860430"/>
    <w:rsid w:val="00862A08"/>
    <w:rsid w:val="0086446B"/>
    <w:rsid w:val="00865449"/>
    <w:rsid w:val="008655D4"/>
    <w:rsid w:val="0086646A"/>
    <w:rsid w:val="00867141"/>
    <w:rsid w:val="0086719D"/>
    <w:rsid w:val="008674AC"/>
    <w:rsid w:val="0087014D"/>
    <w:rsid w:val="008702F8"/>
    <w:rsid w:val="008705D6"/>
    <w:rsid w:val="00870CD0"/>
    <w:rsid w:val="00873E0E"/>
    <w:rsid w:val="0087447C"/>
    <w:rsid w:val="00877A1A"/>
    <w:rsid w:val="00877C91"/>
    <w:rsid w:val="008800F3"/>
    <w:rsid w:val="0088180D"/>
    <w:rsid w:val="00883F81"/>
    <w:rsid w:val="0088440A"/>
    <w:rsid w:val="00884892"/>
    <w:rsid w:val="00890B05"/>
    <w:rsid w:val="0089113B"/>
    <w:rsid w:val="00892056"/>
    <w:rsid w:val="00894151"/>
    <w:rsid w:val="00894E04"/>
    <w:rsid w:val="0089581D"/>
    <w:rsid w:val="008A25FA"/>
    <w:rsid w:val="008A3231"/>
    <w:rsid w:val="008A4101"/>
    <w:rsid w:val="008A413F"/>
    <w:rsid w:val="008A4539"/>
    <w:rsid w:val="008A471A"/>
    <w:rsid w:val="008A5C10"/>
    <w:rsid w:val="008A6C9A"/>
    <w:rsid w:val="008A7EF8"/>
    <w:rsid w:val="008B0611"/>
    <w:rsid w:val="008B2BDD"/>
    <w:rsid w:val="008B2EDE"/>
    <w:rsid w:val="008B30E4"/>
    <w:rsid w:val="008B3E90"/>
    <w:rsid w:val="008B4529"/>
    <w:rsid w:val="008B50BA"/>
    <w:rsid w:val="008B5704"/>
    <w:rsid w:val="008B7CEE"/>
    <w:rsid w:val="008B7E6D"/>
    <w:rsid w:val="008C1A59"/>
    <w:rsid w:val="008C1D03"/>
    <w:rsid w:val="008C2641"/>
    <w:rsid w:val="008C2CD3"/>
    <w:rsid w:val="008C48B0"/>
    <w:rsid w:val="008C53AA"/>
    <w:rsid w:val="008C5A4A"/>
    <w:rsid w:val="008C6894"/>
    <w:rsid w:val="008D1CEE"/>
    <w:rsid w:val="008D20E8"/>
    <w:rsid w:val="008D4F9D"/>
    <w:rsid w:val="008D56E2"/>
    <w:rsid w:val="008D57D4"/>
    <w:rsid w:val="008D64B0"/>
    <w:rsid w:val="008D7B70"/>
    <w:rsid w:val="008E0193"/>
    <w:rsid w:val="008E3B35"/>
    <w:rsid w:val="008E3CAA"/>
    <w:rsid w:val="008E3EE0"/>
    <w:rsid w:val="008E451A"/>
    <w:rsid w:val="008E4868"/>
    <w:rsid w:val="008E4A9F"/>
    <w:rsid w:val="008E5549"/>
    <w:rsid w:val="008E5BE6"/>
    <w:rsid w:val="008E673A"/>
    <w:rsid w:val="008E7B04"/>
    <w:rsid w:val="008F247D"/>
    <w:rsid w:val="008F2879"/>
    <w:rsid w:val="008F2D50"/>
    <w:rsid w:val="008F2FA9"/>
    <w:rsid w:val="008F301C"/>
    <w:rsid w:val="008F38E0"/>
    <w:rsid w:val="008F3A75"/>
    <w:rsid w:val="008F5CB6"/>
    <w:rsid w:val="008F7925"/>
    <w:rsid w:val="009003CE"/>
    <w:rsid w:val="00900D57"/>
    <w:rsid w:val="00901AD5"/>
    <w:rsid w:val="00904D51"/>
    <w:rsid w:val="00905E36"/>
    <w:rsid w:val="00906D77"/>
    <w:rsid w:val="00911CD5"/>
    <w:rsid w:val="00912426"/>
    <w:rsid w:val="00914B2C"/>
    <w:rsid w:val="009156AE"/>
    <w:rsid w:val="00916653"/>
    <w:rsid w:val="00916B7E"/>
    <w:rsid w:val="009176B1"/>
    <w:rsid w:val="00917B63"/>
    <w:rsid w:val="00917C90"/>
    <w:rsid w:val="0092001B"/>
    <w:rsid w:val="00920445"/>
    <w:rsid w:val="00921DCB"/>
    <w:rsid w:val="00922BA1"/>
    <w:rsid w:val="00924FD5"/>
    <w:rsid w:val="00925A59"/>
    <w:rsid w:val="00927253"/>
    <w:rsid w:val="00927663"/>
    <w:rsid w:val="009301FC"/>
    <w:rsid w:val="00930E73"/>
    <w:rsid w:val="00932DE3"/>
    <w:rsid w:val="00933FDD"/>
    <w:rsid w:val="00935811"/>
    <w:rsid w:val="00935945"/>
    <w:rsid w:val="0094103E"/>
    <w:rsid w:val="009414AB"/>
    <w:rsid w:val="00943A32"/>
    <w:rsid w:val="009442B9"/>
    <w:rsid w:val="009456B7"/>
    <w:rsid w:val="00945961"/>
    <w:rsid w:val="00945D10"/>
    <w:rsid w:val="00946BEB"/>
    <w:rsid w:val="009475B4"/>
    <w:rsid w:val="00947A2A"/>
    <w:rsid w:val="0095175C"/>
    <w:rsid w:val="0095285E"/>
    <w:rsid w:val="00952DFC"/>
    <w:rsid w:val="009530AA"/>
    <w:rsid w:val="00953821"/>
    <w:rsid w:val="009538B9"/>
    <w:rsid w:val="00954D6F"/>
    <w:rsid w:val="00956989"/>
    <w:rsid w:val="00957075"/>
    <w:rsid w:val="0096000D"/>
    <w:rsid w:val="00960197"/>
    <w:rsid w:val="00963B18"/>
    <w:rsid w:val="00964BB2"/>
    <w:rsid w:val="00965A1D"/>
    <w:rsid w:val="00965E82"/>
    <w:rsid w:val="009703BF"/>
    <w:rsid w:val="0097055B"/>
    <w:rsid w:val="00971417"/>
    <w:rsid w:val="00972DC9"/>
    <w:rsid w:val="00973C77"/>
    <w:rsid w:val="009746BF"/>
    <w:rsid w:val="00974AF3"/>
    <w:rsid w:val="00977AA4"/>
    <w:rsid w:val="00981ACB"/>
    <w:rsid w:val="00983066"/>
    <w:rsid w:val="0098375A"/>
    <w:rsid w:val="00984156"/>
    <w:rsid w:val="00991D3C"/>
    <w:rsid w:val="009920EC"/>
    <w:rsid w:val="00992AA7"/>
    <w:rsid w:val="00993A5C"/>
    <w:rsid w:val="00995325"/>
    <w:rsid w:val="009953B1"/>
    <w:rsid w:val="00995489"/>
    <w:rsid w:val="0099556D"/>
    <w:rsid w:val="00995AF2"/>
    <w:rsid w:val="0099604D"/>
    <w:rsid w:val="009961B2"/>
    <w:rsid w:val="00997187"/>
    <w:rsid w:val="009A078A"/>
    <w:rsid w:val="009A0AFF"/>
    <w:rsid w:val="009A0C49"/>
    <w:rsid w:val="009A15BF"/>
    <w:rsid w:val="009A2882"/>
    <w:rsid w:val="009A2EBE"/>
    <w:rsid w:val="009A4A9C"/>
    <w:rsid w:val="009A4F5C"/>
    <w:rsid w:val="009A5551"/>
    <w:rsid w:val="009A5E68"/>
    <w:rsid w:val="009A5FAB"/>
    <w:rsid w:val="009B12AE"/>
    <w:rsid w:val="009B29F6"/>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1B0C"/>
    <w:rsid w:val="009D3506"/>
    <w:rsid w:val="009D5855"/>
    <w:rsid w:val="009D5B5A"/>
    <w:rsid w:val="009D6753"/>
    <w:rsid w:val="009D6921"/>
    <w:rsid w:val="009D7C3D"/>
    <w:rsid w:val="009E1147"/>
    <w:rsid w:val="009E278E"/>
    <w:rsid w:val="009E34DC"/>
    <w:rsid w:val="009E44FB"/>
    <w:rsid w:val="009E524D"/>
    <w:rsid w:val="009E5DCD"/>
    <w:rsid w:val="009F05EC"/>
    <w:rsid w:val="009F0D88"/>
    <w:rsid w:val="009F0EF7"/>
    <w:rsid w:val="009F1103"/>
    <w:rsid w:val="009F3A48"/>
    <w:rsid w:val="009F5952"/>
    <w:rsid w:val="009F5EEF"/>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B16"/>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4EF"/>
    <w:rsid w:val="00A61CB9"/>
    <w:rsid w:val="00A6540D"/>
    <w:rsid w:val="00A666B6"/>
    <w:rsid w:val="00A66BD1"/>
    <w:rsid w:val="00A70E34"/>
    <w:rsid w:val="00A722BA"/>
    <w:rsid w:val="00A7242F"/>
    <w:rsid w:val="00A74C4C"/>
    <w:rsid w:val="00A7597D"/>
    <w:rsid w:val="00A76EE6"/>
    <w:rsid w:val="00A77117"/>
    <w:rsid w:val="00A77118"/>
    <w:rsid w:val="00A778BC"/>
    <w:rsid w:val="00A81DA9"/>
    <w:rsid w:val="00A82E67"/>
    <w:rsid w:val="00A83249"/>
    <w:rsid w:val="00A838EF"/>
    <w:rsid w:val="00A840FA"/>
    <w:rsid w:val="00A8675F"/>
    <w:rsid w:val="00A87F17"/>
    <w:rsid w:val="00A90EEE"/>
    <w:rsid w:val="00A9338C"/>
    <w:rsid w:val="00A9358A"/>
    <w:rsid w:val="00AA24A8"/>
    <w:rsid w:val="00AA3AEB"/>
    <w:rsid w:val="00AA491D"/>
    <w:rsid w:val="00AB0882"/>
    <w:rsid w:val="00AB30C6"/>
    <w:rsid w:val="00AB3B72"/>
    <w:rsid w:val="00AB4108"/>
    <w:rsid w:val="00AB43BC"/>
    <w:rsid w:val="00AB55C4"/>
    <w:rsid w:val="00AB7326"/>
    <w:rsid w:val="00AB7BEF"/>
    <w:rsid w:val="00AC0555"/>
    <w:rsid w:val="00AC09B5"/>
    <w:rsid w:val="00AC160E"/>
    <w:rsid w:val="00AC19FF"/>
    <w:rsid w:val="00AC1F10"/>
    <w:rsid w:val="00AC22CE"/>
    <w:rsid w:val="00AC348B"/>
    <w:rsid w:val="00AC5046"/>
    <w:rsid w:val="00AC5381"/>
    <w:rsid w:val="00AC76C9"/>
    <w:rsid w:val="00AC7D29"/>
    <w:rsid w:val="00AD11EB"/>
    <w:rsid w:val="00AD21E5"/>
    <w:rsid w:val="00AD283D"/>
    <w:rsid w:val="00AD2B43"/>
    <w:rsid w:val="00AD4155"/>
    <w:rsid w:val="00AD5F92"/>
    <w:rsid w:val="00AE1D08"/>
    <w:rsid w:val="00AE273A"/>
    <w:rsid w:val="00AE2A96"/>
    <w:rsid w:val="00AE36A5"/>
    <w:rsid w:val="00AE42C0"/>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1C2D"/>
    <w:rsid w:val="00B03768"/>
    <w:rsid w:val="00B04553"/>
    <w:rsid w:val="00B050F4"/>
    <w:rsid w:val="00B05622"/>
    <w:rsid w:val="00B0737B"/>
    <w:rsid w:val="00B0768B"/>
    <w:rsid w:val="00B07F83"/>
    <w:rsid w:val="00B105B5"/>
    <w:rsid w:val="00B1084F"/>
    <w:rsid w:val="00B10C3A"/>
    <w:rsid w:val="00B11932"/>
    <w:rsid w:val="00B11D08"/>
    <w:rsid w:val="00B136DD"/>
    <w:rsid w:val="00B14D90"/>
    <w:rsid w:val="00B15432"/>
    <w:rsid w:val="00B16058"/>
    <w:rsid w:val="00B1714E"/>
    <w:rsid w:val="00B173C9"/>
    <w:rsid w:val="00B204D1"/>
    <w:rsid w:val="00B205D1"/>
    <w:rsid w:val="00B21389"/>
    <w:rsid w:val="00B3009C"/>
    <w:rsid w:val="00B3258C"/>
    <w:rsid w:val="00B32F87"/>
    <w:rsid w:val="00B332ED"/>
    <w:rsid w:val="00B33428"/>
    <w:rsid w:val="00B340EB"/>
    <w:rsid w:val="00B34C63"/>
    <w:rsid w:val="00B352B6"/>
    <w:rsid w:val="00B370BA"/>
    <w:rsid w:val="00B42F4D"/>
    <w:rsid w:val="00B441C1"/>
    <w:rsid w:val="00B4624D"/>
    <w:rsid w:val="00B46687"/>
    <w:rsid w:val="00B47CCB"/>
    <w:rsid w:val="00B50959"/>
    <w:rsid w:val="00B51C60"/>
    <w:rsid w:val="00B5223A"/>
    <w:rsid w:val="00B5234B"/>
    <w:rsid w:val="00B611CA"/>
    <w:rsid w:val="00B615BD"/>
    <w:rsid w:val="00B64414"/>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5AD"/>
    <w:rsid w:val="00BA48C6"/>
    <w:rsid w:val="00BA4990"/>
    <w:rsid w:val="00BA4D70"/>
    <w:rsid w:val="00BA5C49"/>
    <w:rsid w:val="00BA6250"/>
    <w:rsid w:val="00BB1893"/>
    <w:rsid w:val="00BB2368"/>
    <w:rsid w:val="00BB3986"/>
    <w:rsid w:val="00BB43D1"/>
    <w:rsid w:val="00BB4934"/>
    <w:rsid w:val="00BB5571"/>
    <w:rsid w:val="00BB5F37"/>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6ACC"/>
    <w:rsid w:val="00BD750F"/>
    <w:rsid w:val="00BD7DD3"/>
    <w:rsid w:val="00BE318E"/>
    <w:rsid w:val="00BE7DF8"/>
    <w:rsid w:val="00BF03E3"/>
    <w:rsid w:val="00BF0E95"/>
    <w:rsid w:val="00BF26EA"/>
    <w:rsid w:val="00BF2BDC"/>
    <w:rsid w:val="00BF3127"/>
    <w:rsid w:val="00BF3DAE"/>
    <w:rsid w:val="00BF3F57"/>
    <w:rsid w:val="00BF5124"/>
    <w:rsid w:val="00BF5515"/>
    <w:rsid w:val="00BF5916"/>
    <w:rsid w:val="00BF5AC2"/>
    <w:rsid w:val="00BF6CB4"/>
    <w:rsid w:val="00BF7E71"/>
    <w:rsid w:val="00C002C2"/>
    <w:rsid w:val="00C010F0"/>
    <w:rsid w:val="00C01311"/>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0E8"/>
    <w:rsid w:val="00C2612C"/>
    <w:rsid w:val="00C26F48"/>
    <w:rsid w:val="00C3066D"/>
    <w:rsid w:val="00C31BBE"/>
    <w:rsid w:val="00C3554B"/>
    <w:rsid w:val="00C40348"/>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349"/>
    <w:rsid w:val="00C65463"/>
    <w:rsid w:val="00C6695F"/>
    <w:rsid w:val="00C671C8"/>
    <w:rsid w:val="00C67577"/>
    <w:rsid w:val="00C6792E"/>
    <w:rsid w:val="00C70488"/>
    <w:rsid w:val="00C70622"/>
    <w:rsid w:val="00C711CE"/>
    <w:rsid w:val="00C7177E"/>
    <w:rsid w:val="00C71CAC"/>
    <w:rsid w:val="00C72015"/>
    <w:rsid w:val="00C73B22"/>
    <w:rsid w:val="00C755C3"/>
    <w:rsid w:val="00C75B5A"/>
    <w:rsid w:val="00C778B6"/>
    <w:rsid w:val="00C8022D"/>
    <w:rsid w:val="00C80B7E"/>
    <w:rsid w:val="00C82610"/>
    <w:rsid w:val="00C83EDE"/>
    <w:rsid w:val="00C8446D"/>
    <w:rsid w:val="00C844C8"/>
    <w:rsid w:val="00C8552C"/>
    <w:rsid w:val="00C869E2"/>
    <w:rsid w:val="00C8723B"/>
    <w:rsid w:val="00C90FE4"/>
    <w:rsid w:val="00C91830"/>
    <w:rsid w:val="00C91A05"/>
    <w:rsid w:val="00C91B18"/>
    <w:rsid w:val="00C91BAD"/>
    <w:rsid w:val="00C931D0"/>
    <w:rsid w:val="00C951F0"/>
    <w:rsid w:val="00C95D0F"/>
    <w:rsid w:val="00C96367"/>
    <w:rsid w:val="00C96A1D"/>
    <w:rsid w:val="00C96B27"/>
    <w:rsid w:val="00CA01C6"/>
    <w:rsid w:val="00CA064C"/>
    <w:rsid w:val="00CA155A"/>
    <w:rsid w:val="00CA1817"/>
    <w:rsid w:val="00CA221B"/>
    <w:rsid w:val="00CA2648"/>
    <w:rsid w:val="00CA4628"/>
    <w:rsid w:val="00CA6012"/>
    <w:rsid w:val="00CA73B9"/>
    <w:rsid w:val="00CB06DF"/>
    <w:rsid w:val="00CB10E0"/>
    <w:rsid w:val="00CB2979"/>
    <w:rsid w:val="00CB2C89"/>
    <w:rsid w:val="00CB3551"/>
    <w:rsid w:val="00CB4265"/>
    <w:rsid w:val="00CB4E12"/>
    <w:rsid w:val="00CC0F01"/>
    <w:rsid w:val="00CC1340"/>
    <w:rsid w:val="00CC5483"/>
    <w:rsid w:val="00CC6B38"/>
    <w:rsid w:val="00CC770B"/>
    <w:rsid w:val="00CC7A35"/>
    <w:rsid w:val="00CD0982"/>
    <w:rsid w:val="00CD1CD7"/>
    <w:rsid w:val="00CD20CB"/>
    <w:rsid w:val="00CD2975"/>
    <w:rsid w:val="00CD3643"/>
    <w:rsid w:val="00CD3762"/>
    <w:rsid w:val="00CD6227"/>
    <w:rsid w:val="00CD6322"/>
    <w:rsid w:val="00CD6512"/>
    <w:rsid w:val="00CD7717"/>
    <w:rsid w:val="00CE05E0"/>
    <w:rsid w:val="00CE0960"/>
    <w:rsid w:val="00CE0CF7"/>
    <w:rsid w:val="00CE24C8"/>
    <w:rsid w:val="00CE5026"/>
    <w:rsid w:val="00CF0802"/>
    <w:rsid w:val="00CF0911"/>
    <w:rsid w:val="00CF0D45"/>
    <w:rsid w:val="00CF47ED"/>
    <w:rsid w:val="00CF5647"/>
    <w:rsid w:val="00CF572F"/>
    <w:rsid w:val="00CF5753"/>
    <w:rsid w:val="00CF617B"/>
    <w:rsid w:val="00CF6CBD"/>
    <w:rsid w:val="00CF7411"/>
    <w:rsid w:val="00D01057"/>
    <w:rsid w:val="00D01338"/>
    <w:rsid w:val="00D02409"/>
    <w:rsid w:val="00D03BC8"/>
    <w:rsid w:val="00D03CDE"/>
    <w:rsid w:val="00D03EB7"/>
    <w:rsid w:val="00D0527F"/>
    <w:rsid w:val="00D05346"/>
    <w:rsid w:val="00D06105"/>
    <w:rsid w:val="00D0623E"/>
    <w:rsid w:val="00D067C0"/>
    <w:rsid w:val="00D06B48"/>
    <w:rsid w:val="00D07495"/>
    <w:rsid w:val="00D10C1D"/>
    <w:rsid w:val="00D1167C"/>
    <w:rsid w:val="00D12013"/>
    <w:rsid w:val="00D12618"/>
    <w:rsid w:val="00D12AA1"/>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4405"/>
    <w:rsid w:val="00D55C4F"/>
    <w:rsid w:val="00D57A61"/>
    <w:rsid w:val="00D6119F"/>
    <w:rsid w:val="00D614D9"/>
    <w:rsid w:val="00D61C81"/>
    <w:rsid w:val="00D62DC7"/>
    <w:rsid w:val="00D66032"/>
    <w:rsid w:val="00D673EF"/>
    <w:rsid w:val="00D70413"/>
    <w:rsid w:val="00D71EFE"/>
    <w:rsid w:val="00D72990"/>
    <w:rsid w:val="00D748C2"/>
    <w:rsid w:val="00D75268"/>
    <w:rsid w:val="00D7530D"/>
    <w:rsid w:val="00D763C1"/>
    <w:rsid w:val="00D76C50"/>
    <w:rsid w:val="00D777D9"/>
    <w:rsid w:val="00D77A53"/>
    <w:rsid w:val="00D82881"/>
    <w:rsid w:val="00D82E6B"/>
    <w:rsid w:val="00D84FDC"/>
    <w:rsid w:val="00D86082"/>
    <w:rsid w:val="00D87076"/>
    <w:rsid w:val="00D92D28"/>
    <w:rsid w:val="00D92F27"/>
    <w:rsid w:val="00D9522E"/>
    <w:rsid w:val="00D96E4C"/>
    <w:rsid w:val="00D9706D"/>
    <w:rsid w:val="00DA1774"/>
    <w:rsid w:val="00DA3947"/>
    <w:rsid w:val="00DA4E5D"/>
    <w:rsid w:val="00DA5D36"/>
    <w:rsid w:val="00DA60B5"/>
    <w:rsid w:val="00DA7599"/>
    <w:rsid w:val="00DA75AC"/>
    <w:rsid w:val="00DA7EFE"/>
    <w:rsid w:val="00DB0DCD"/>
    <w:rsid w:val="00DB249A"/>
    <w:rsid w:val="00DB26CF"/>
    <w:rsid w:val="00DB30BE"/>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18C9"/>
    <w:rsid w:val="00DE2EA6"/>
    <w:rsid w:val="00DE3B98"/>
    <w:rsid w:val="00DE4393"/>
    <w:rsid w:val="00DE4687"/>
    <w:rsid w:val="00DE50ED"/>
    <w:rsid w:val="00DE53AE"/>
    <w:rsid w:val="00DE572B"/>
    <w:rsid w:val="00DE6A04"/>
    <w:rsid w:val="00DF0971"/>
    <w:rsid w:val="00DF09ED"/>
    <w:rsid w:val="00DF1F47"/>
    <w:rsid w:val="00DF487A"/>
    <w:rsid w:val="00DF569C"/>
    <w:rsid w:val="00DF61F0"/>
    <w:rsid w:val="00DF73DB"/>
    <w:rsid w:val="00DF7667"/>
    <w:rsid w:val="00DF7C4F"/>
    <w:rsid w:val="00E0097E"/>
    <w:rsid w:val="00E046BE"/>
    <w:rsid w:val="00E0759D"/>
    <w:rsid w:val="00E11F10"/>
    <w:rsid w:val="00E145A1"/>
    <w:rsid w:val="00E14F08"/>
    <w:rsid w:val="00E15874"/>
    <w:rsid w:val="00E15CD2"/>
    <w:rsid w:val="00E15ECB"/>
    <w:rsid w:val="00E17203"/>
    <w:rsid w:val="00E1780F"/>
    <w:rsid w:val="00E20992"/>
    <w:rsid w:val="00E228D7"/>
    <w:rsid w:val="00E22B1B"/>
    <w:rsid w:val="00E23AAF"/>
    <w:rsid w:val="00E23C56"/>
    <w:rsid w:val="00E250A6"/>
    <w:rsid w:val="00E2621F"/>
    <w:rsid w:val="00E27A68"/>
    <w:rsid w:val="00E3160D"/>
    <w:rsid w:val="00E348E5"/>
    <w:rsid w:val="00E36425"/>
    <w:rsid w:val="00E36A1B"/>
    <w:rsid w:val="00E40A6E"/>
    <w:rsid w:val="00E40CED"/>
    <w:rsid w:val="00E41881"/>
    <w:rsid w:val="00E42FFF"/>
    <w:rsid w:val="00E44740"/>
    <w:rsid w:val="00E44E26"/>
    <w:rsid w:val="00E45776"/>
    <w:rsid w:val="00E45F2C"/>
    <w:rsid w:val="00E46B98"/>
    <w:rsid w:val="00E46C61"/>
    <w:rsid w:val="00E46CA4"/>
    <w:rsid w:val="00E4705C"/>
    <w:rsid w:val="00E4710E"/>
    <w:rsid w:val="00E50C3E"/>
    <w:rsid w:val="00E51116"/>
    <w:rsid w:val="00E524CD"/>
    <w:rsid w:val="00E52CB1"/>
    <w:rsid w:val="00E550A7"/>
    <w:rsid w:val="00E55771"/>
    <w:rsid w:val="00E55772"/>
    <w:rsid w:val="00E5640B"/>
    <w:rsid w:val="00E56EAB"/>
    <w:rsid w:val="00E6064D"/>
    <w:rsid w:val="00E61271"/>
    <w:rsid w:val="00E6264E"/>
    <w:rsid w:val="00E627C5"/>
    <w:rsid w:val="00E632EB"/>
    <w:rsid w:val="00E63E9E"/>
    <w:rsid w:val="00E648AA"/>
    <w:rsid w:val="00E65387"/>
    <w:rsid w:val="00E678A4"/>
    <w:rsid w:val="00E678F6"/>
    <w:rsid w:val="00E70B14"/>
    <w:rsid w:val="00E71099"/>
    <w:rsid w:val="00E71161"/>
    <w:rsid w:val="00E71253"/>
    <w:rsid w:val="00E71485"/>
    <w:rsid w:val="00E7252C"/>
    <w:rsid w:val="00E72629"/>
    <w:rsid w:val="00E726BB"/>
    <w:rsid w:val="00E73532"/>
    <w:rsid w:val="00E7368E"/>
    <w:rsid w:val="00E75D3B"/>
    <w:rsid w:val="00E76457"/>
    <w:rsid w:val="00E814B2"/>
    <w:rsid w:val="00E818E2"/>
    <w:rsid w:val="00E82206"/>
    <w:rsid w:val="00E85856"/>
    <w:rsid w:val="00E90E9F"/>
    <w:rsid w:val="00E91757"/>
    <w:rsid w:val="00E91B1E"/>
    <w:rsid w:val="00E9293C"/>
    <w:rsid w:val="00E94BBE"/>
    <w:rsid w:val="00E96D1A"/>
    <w:rsid w:val="00E97395"/>
    <w:rsid w:val="00EA063D"/>
    <w:rsid w:val="00EA0E97"/>
    <w:rsid w:val="00EA1182"/>
    <w:rsid w:val="00EA33C1"/>
    <w:rsid w:val="00EA39E1"/>
    <w:rsid w:val="00EA3A46"/>
    <w:rsid w:val="00EA55C9"/>
    <w:rsid w:val="00EA7499"/>
    <w:rsid w:val="00EB0621"/>
    <w:rsid w:val="00EB441B"/>
    <w:rsid w:val="00EB5BFB"/>
    <w:rsid w:val="00EB6940"/>
    <w:rsid w:val="00EB6A17"/>
    <w:rsid w:val="00EB6BE6"/>
    <w:rsid w:val="00EB71CE"/>
    <w:rsid w:val="00EC0587"/>
    <w:rsid w:val="00EC0798"/>
    <w:rsid w:val="00EC1198"/>
    <w:rsid w:val="00EC1318"/>
    <w:rsid w:val="00EC1520"/>
    <w:rsid w:val="00EC1728"/>
    <w:rsid w:val="00EC495E"/>
    <w:rsid w:val="00EC607B"/>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4A83"/>
    <w:rsid w:val="00EE4AA0"/>
    <w:rsid w:val="00EE513B"/>
    <w:rsid w:val="00EE6A77"/>
    <w:rsid w:val="00EE75FE"/>
    <w:rsid w:val="00EE7E62"/>
    <w:rsid w:val="00EF1DF6"/>
    <w:rsid w:val="00EF48BC"/>
    <w:rsid w:val="00EF48C8"/>
    <w:rsid w:val="00EF4B5A"/>
    <w:rsid w:val="00EF4CC2"/>
    <w:rsid w:val="00EF5B76"/>
    <w:rsid w:val="00EF68C5"/>
    <w:rsid w:val="00F00AF4"/>
    <w:rsid w:val="00F02293"/>
    <w:rsid w:val="00F022FE"/>
    <w:rsid w:val="00F03F0C"/>
    <w:rsid w:val="00F041F6"/>
    <w:rsid w:val="00F0450F"/>
    <w:rsid w:val="00F07361"/>
    <w:rsid w:val="00F07DC1"/>
    <w:rsid w:val="00F1118E"/>
    <w:rsid w:val="00F12615"/>
    <w:rsid w:val="00F135F5"/>
    <w:rsid w:val="00F14713"/>
    <w:rsid w:val="00F17B92"/>
    <w:rsid w:val="00F21E78"/>
    <w:rsid w:val="00F22AFA"/>
    <w:rsid w:val="00F2328D"/>
    <w:rsid w:val="00F241CD"/>
    <w:rsid w:val="00F242B4"/>
    <w:rsid w:val="00F252B1"/>
    <w:rsid w:val="00F267E2"/>
    <w:rsid w:val="00F26F6A"/>
    <w:rsid w:val="00F27AC8"/>
    <w:rsid w:val="00F27F24"/>
    <w:rsid w:val="00F32AE4"/>
    <w:rsid w:val="00F3346F"/>
    <w:rsid w:val="00F34E4E"/>
    <w:rsid w:val="00F36C30"/>
    <w:rsid w:val="00F37492"/>
    <w:rsid w:val="00F44050"/>
    <w:rsid w:val="00F45733"/>
    <w:rsid w:val="00F45CE2"/>
    <w:rsid w:val="00F45E9D"/>
    <w:rsid w:val="00F4758D"/>
    <w:rsid w:val="00F47DD1"/>
    <w:rsid w:val="00F51AE7"/>
    <w:rsid w:val="00F52BC4"/>
    <w:rsid w:val="00F54992"/>
    <w:rsid w:val="00F5549C"/>
    <w:rsid w:val="00F564C3"/>
    <w:rsid w:val="00F56C01"/>
    <w:rsid w:val="00F573A0"/>
    <w:rsid w:val="00F57B78"/>
    <w:rsid w:val="00F57B98"/>
    <w:rsid w:val="00F57DAD"/>
    <w:rsid w:val="00F57FE9"/>
    <w:rsid w:val="00F61CA5"/>
    <w:rsid w:val="00F6355B"/>
    <w:rsid w:val="00F64AB8"/>
    <w:rsid w:val="00F64C56"/>
    <w:rsid w:val="00F66651"/>
    <w:rsid w:val="00F66720"/>
    <w:rsid w:val="00F67F3D"/>
    <w:rsid w:val="00F70D10"/>
    <w:rsid w:val="00F720FA"/>
    <w:rsid w:val="00F72A70"/>
    <w:rsid w:val="00F73BBC"/>
    <w:rsid w:val="00F73BDF"/>
    <w:rsid w:val="00F74242"/>
    <w:rsid w:val="00F75296"/>
    <w:rsid w:val="00F757CD"/>
    <w:rsid w:val="00F761A9"/>
    <w:rsid w:val="00F77170"/>
    <w:rsid w:val="00F77BCB"/>
    <w:rsid w:val="00F80906"/>
    <w:rsid w:val="00F84274"/>
    <w:rsid w:val="00F847EB"/>
    <w:rsid w:val="00F86A72"/>
    <w:rsid w:val="00F87577"/>
    <w:rsid w:val="00F8771F"/>
    <w:rsid w:val="00F878D7"/>
    <w:rsid w:val="00F901F7"/>
    <w:rsid w:val="00F91ADA"/>
    <w:rsid w:val="00F91D22"/>
    <w:rsid w:val="00F975D5"/>
    <w:rsid w:val="00F979F5"/>
    <w:rsid w:val="00FA07E2"/>
    <w:rsid w:val="00FA1E7A"/>
    <w:rsid w:val="00FA26C5"/>
    <w:rsid w:val="00FA61B0"/>
    <w:rsid w:val="00FA6D88"/>
    <w:rsid w:val="00FA7639"/>
    <w:rsid w:val="00FA7BFB"/>
    <w:rsid w:val="00FB07CB"/>
    <w:rsid w:val="00FB478D"/>
    <w:rsid w:val="00FB5B9F"/>
    <w:rsid w:val="00FB602C"/>
    <w:rsid w:val="00FB7004"/>
    <w:rsid w:val="00FB7C50"/>
    <w:rsid w:val="00FB7E88"/>
    <w:rsid w:val="00FC3F44"/>
    <w:rsid w:val="00FC48D2"/>
    <w:rsid w:val="00FC6696"/>
    <w:rsid w:val="00FD08E9"/>
    <w:rsid w:val="00FD0CF2"/>
    <w:rsid w:val="00FD0D4A"/>
    <w:rsid w:val="00FD2251"/>
    <w:rsid w:val="00FD2A15"/>
    <w:rsid w:val="00FD4016"/>
    <w:rsid w:val="00FD4096"/>
    <w:rsid w:val="00FD5D67"/>
    <w:rsid w:val="00FD6530"/>
    <w:rsid w:val="00FD6736"/>
    <w:rsid w:val="00FD67B7"/>
    <w:rsid w:val="00FD7D8C"/>
    <w:rsid w:val="00FE2BFA"/>
    <w:rsid w:val="00FE379A"/>
    <w:rsid w:val="00FE601F"/>
    <w:rsid w:val="00FE606D"/>
    <w:rsid w:val="00FE79EC"/>
    <w:rsid w:val="00FF07B6"/>
    <w:rsid w:val="00FF0DA1"/>
    <w:rsid w:val="00FF0EE9"/>
    <w:rsid w:val="00FF1F46"/>
    <w:rsid w:val="00FF384E"/>
    <w:rsid w:val="00FF3DB6"/>
    <w:rsid w:val="00FF517C"/>
    <w:rsid w:val="00FF5992"/>
    <w:rsid w:val="00FF6527"/>
    <w:rsid w:val="00FF65BE"/>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D54405"/>
    <w:pPr>
      <w:numPr>
        <w:numId w:val="10"/>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5440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TNCBodyText">
    <w:name w:val="TNC Body Text"/>
    <w:basedOn w:val="Normal"/>
    <w:link w:val="TNCBodyTextChar"/>
    <w:qFormat/>
    <w:rsid w:val="00B21389"/>
    <w:pPr>
      <w:spacing w:before="100" w:after="100"/>
      <w:jc w:val="both"/>
    </w:pPr>
    <w:rPr>
      <w:rFonts w:asciiTheme="minorHAnsi" w:hAnsiTheme="minorHAnsi" w:cstheme="minorBidi"/>
    </w:rPr>
  </w:style>
  <w:style w:type="character" w:customStyle="1" w:styleId="TNCBodyTextChar">
    <w:name w:val="TNC Body Text Char"/>
    <w:basedOn w:val="DefaultParagraphFont"/>
    <w:link w:val="TNCBodyText"/>
    <w:rsid w:val="00B21389"/>
  </w:style>
  <w:style w:type="paragraph" w:customStyle="1" w:styleId="Policysections">
    <w:name w:val="Policy sections"/>
    <w:basedOn w:val="Heading10"/>
    <w:link w:val="PolicysectionsChar"/>
    <w:qFormat/>
    <w:rsid w:val="00B21389"/>
    <w:pPr>
      <w:keepNext/>
      <w:keepLines/>
      <w:numPr>
        <w:numId w:val="48"/>
      </w:numPr>
      <w:ind w:left="425" w:hanging="425"/>
      <w:jc w:val="left"/>
    </w:pPr>
    <w:rPr>
      <w:rFonts w:eastAsiaTheme="majorEastAsia" w:cstheme="majorBidi"/>
      <w:b w:val="0"/>
      <w:color w:val="00313C" w:themeColor="accent1" w:themeShade="BF"/>
      <w:sz w:val="32"/>
    </w:rPr>
  </w:style>
  <w:style w:type="character" w:customStyle="1" w:styleId="PolicysectionsChar">
    <w:name w:val="Policy sections Char"/>
    <w:basedOn w:val="Heading1Char"/>
    <w:link w:val="Policysections"/>
    <w:rsid w:val="00B21389"/>
    <w:rPr>
      <w:rFonts w:asciiTheme="majorHAnsi" w:eastAsiaTheme="majorEastAsia" w:hAnsiTheme="majorHAnsi" w:cstheme="majorBidi"/>
      <w:b w:val="0"/>
      <w:color w:val="00313C"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0208024">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1898019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29938580">
      <w:bodyDiv w:val="1"/>
      <w:marLeft w:val="0"/>
      <w:marRight w:val="0"/>
      <w:marTop w:val="0"/>
      <w:marBottom w:val="0"/>
      <w:divBdr>
        <w:top w:val="none" w:sz="0" w:space="0" w:color="auto"/>
        <w:left w:val="none" w:sz="0" w:space="0" w:color="auto"/>
        <w:bottom w:val="none" w:sz="0" w:space="0" w:color="auto"/>
        <w:right w:val="none" w:sz="0" w:space="0" w:color="auto"/>
      </w:divBdr>
      <w:divsChild>
        <w:div w:id="1746104882">
          <w:marLeft w:val="0"/>
          <w:marRight w:val="0"/>
          <w:marTop w:val="0"/>
          <w:marBottom w:val="0"/>
          <w:divBdr>
            <w:top w:val="none" w:sz="0" w:space="0" w:color="auto"/>
            <w:left w:val="none" w:sz="0" w:space="0" w:color="auto"/>
            <w:bottom w:val="none" w:sz="0" w:space="0" w:color="auto"/>
            <w:right w:val="none" w:sz="0" w:space="0" w:color="auto"/>
          </w:divBdr>
          <w:divsChild>
            <w:div w:id="77022229">
              <w:marLeft w:val="0"/>
              <w:marRight w:val="0"/>
              <w:marTop w:val="0"/>
              <w:marBottom w:val="0"/>
              <w:divBdr>
                <w:top w:val="none" w:sz="0" w:space="0" w:color="auto"/>
                <w:left w:val="none" w:sz="0" w:space="0" w:color="auto"/>
                <w:bottom w:val="none" w:sz="0" w:space="0" w:color="auto"/>
                <w:right w:val="none" w:sz="0" w:space="0" w:color="auto"/>
              </w:divBdr>
              <w:divsChild>
                <w:div w:id="33450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56362292">
      <w:bodyDiv w:val="1"/>
      <w:marLeft w:val="0"/>
      <w:marRight w:val="0"/>
      <w:marTop w:val="0"/>
      <w:marBottom w:val="0"/>
      <w:divBdr>
        <w:top w:val="none" w:sz="0" w:space="0" w:color="auto"/>
        <w:left w:val="none" w:sz="0" w:space="0" w:color="auto"/>
        <w:bottom w:val="none" w:sz="0" w:space="0" w:color="auto"/>
        <w:right w:val="none" w:sz="0" w:space="0" w:color="auto"/>
      </w:divBdr>
      <w:divsChild>
        <w:div w:id="62149114">
          <w:marLeft w:val="0"/>
          <w:marRight w:val="0"/>
          <w:marTop w:val="0"/>
          <w:marBottom w:val="0"/>
          <w:divBdr>
            <w:top w:val="none" w:sz="0" w:space="0" w:color="auto"/>
            <w:left w:val="none" w:sz="0" w:space="0" w:color="auto"/>
            <w:bottom w:val="none" w:sz="0" w:space="0" w:color="auto"/>
            <w:right w:val="none" w:sz="0" w:space="0" w:color="auto"/>
          </w:divBdr>
          <w:divsChild>
            <w:div w:id="1988051569">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569540322">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32443389">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680009730">
      <w:bodyDiv w:val="1"/>
      <w:marLeft w:val="0"/>
      <w:marRight w:val="0"/>
      <w:marTop w:val="0"/>
      <w:marBottom w:val="0"/>
      <w:divBdr>
        <w:top w:val="none" w:sz="0" w:space="0" w:color="auto"/>
        <w:left w:val="none" w:sz="0" w:space="0" w:color="auto"/>
        <w:bottom w:val="none" w:sz="0" w:space="0" w:color="auto"/>
        <w:right w:val="none" w:sz="0" w:space="0" w:color="auto"/>
      </w:divBdr>
      <w:divsChild>
        <w:div w:id="1250000185">
          <w:marLeft w:val="0"/>
          <w:marRight w:val="0"/>
          <w:marTop w:val="0"/>
          <w:marBottom w:val="0"/>
          <w:divBdr>
            <w:top w:val="none" w:sz="0" w:space="0" w:color="auto"/>
            <w:left w:val="none" w:sz="0" w:space="0" w:color="auto"/>
            <w:bottom w:val="none" w:sz="0" w:space="0" w:color="auto"/>
            <w:right w:val="none" w:sz="0" w:space="0" w:color="auto"/>
          </w:divBdr>
          <w:divsChild>
            <w:div w:id="1685668267">
              <w:marLeft w:val="0"/>
              <w:marRight w:val="0"/>
              <w:marTop w:val="0"/>
              <w:marBottom w:val="0"/>
              <w:divBdr>
                <w:top w:val="none" w:sz="0" w:space="0" w:color="auto"/>
                <w:left w:val="none" w:sz="0" w:space="0" w:color="auto"/>
                <w:bottom w:val="none" w:sz="0" w:space="0" w:color="auto"/>
                <w:right w:val="none" w:sz="0" w:space="0" w:color="auto"/>
              </w:divBdr>
              <w:divsChild>
                <w:div w:id="18125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6352251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06915674">
      <w:bodyDiv w:val="1"/>
      <w:marLeft w:val="0"/>
      <w:marRight w:val="0"/>
      <w:marTop w:val="0"/>
      <w:marBottom w:val="0"/>
      <w:divBdr>
        <w:top w:val="none" w:sz="0" w:space="0" w:color="auto"/>
        <w:left w:val="none" w:sz="0" w:space="0" w:color="auto"/>
        <w:bottom w:val="none" w:sz="0" w:space="0" w:color="auto"/>
        <w:right w:val="none" w:sz="0" w:space="0" w:color="auto"/>
      </w:divBdr>
    </w:div>
    <w:div w:id="942764289">
      <w:bodyDiv w:val="1"/>
      <w:marLeft w:val="0"/>
      <w:marRight w:val="0"/>
      <w:marTop w:val="0"/>
      <w:marBottom w:val="0"/>
      <w:divBdr>
        <w:top w:val="none" w:sz="0" w:space="0" w:color="auto"/>
        <w:left w:val="none" w:sz="0" w:space="0" w:color="auto"/>
        <w:bottom w:val="none" w:sz="0" w:space="0" w:color="auto"/>
        <w:right w:val="none" w:sz="0" w:space="0" w:color="auto"/>
      </w:divBdr>
    </w:div>
    <w:div w:id="947198302">
      <w:bodyDiv w:val="1"/>
      <w:marLeft w:val="0"/>
      <w:marRight w:val="0"/>
      <w:marTop w:val="0"/>
      <w:marBottom w:val="0"/>
      <w:divBdr>
        <w:top w:val="none" w:sz="0" w:space="0" w:color="auto"/>
        <w:left w:val="none" w:sz="0" w:space="0" w:color="auto"/>
        <w:bottom w:val="none" w:sz="0" w:space="0" w:color="auto"/>
        <w:right w:val="none" w:sz="0" w:space="0" w:color="auto"/>
      </w:divBdr>
      <w:divsChild>
        <w:div w:id="1818649321">
          <w:marLeft w:val="0"/>
          <w:marRight w:val="0"/>
          <w:marTop w:val="0"/>
          <w:marBottom w:val="0"/>
          <w:divBdr>
            <w:top w:val="none" w:sz="0" w:space="0" w:color="auto"/>
            <w:left w:val="none" w:sz="0" w:space="0" w:color="auto"/>
            <w:bottom w:val="none" w:sz="0" w:space="0" w:color="auto"/>
            <w:right w:val="none" w:sz="0" w:space="0" w:color="auto"/>
          </w:divBdr>
          <w:divsChild>
            <w:div w:id="165945986">
              <w:marLeft w:val="0"/>
              <w:marRight w:val="0"/>
              <w:marTop w:val="0"/>
              <w:marBottom w:val="0"/>
              <w:divBdr>
                <w:top w:val="none" w:sz="0" w:space="0" w:color="auto"/>
                <w:left w:val="none" w:sz="0" w:space="0" w:color="auto"/>
                <w:bottom w:val="none" w:sz="0" w:space="0" w:color="auto"/>
                <w:right w:val="none" w:sz="0" w:space="0" w:color="auto"/>
              </w:divBdr>
              <w:divsChild>
                <w:div w:id="140653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873931">
      <w:bodyDiv w:val="1"/>
      <w:marLeft w:val="0"/>
      <w:marRight w:val="0"/>
      <w:marTop w:val="0"/>
      <w:marBottom w:val="0"/>
      <w:divBdr>
        <w:top w:val="none" w:sz="0" w:space="0" w:color="auto"/>
        <w:left w:val="none" w:sz="0" w:space="0" w:color="auto"/>
        <w:bottom w:val="none" w:sz="0" w:space="0" w:color="auto"/>
        <w:right w:val="none" w:sz="0" w:space="0" w:color="auto"/>
      </w:divBdr>
      <w:divsChild>
        <w:div w:id="1342271125">
          <w:marLeft w:val="0"/>
          <w:marRight w:val="0"/>
          <w:marTop w:val="0"/>
          <w:marBottom w:val="0"/>
          <w:divBdr>
            <w:top w:val="none" w:sz="0" w:space="0" w:color="auto"/>
            <w:left w:val="none" w:sz="0" w:space="0" w:color="auto"/>
            <w:bottom w:val="none" w:sz="0" w:space="0" w:color="auto"/>
            <w:right w:val="none" w:sz="0" w:space="0" w:color="auto"/>
          </w:divBdr>
          <w:divsChild>
            <w:div w:id="801456768">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1135484009">
      <w:bodyDiv w:val="1"/>
      <w:marLeft w:val="0"/>
      <w:marRight w:val="0"/>
      <w:marTop w:val="0"/>
      <w:marBottom w:val="0"/>
      <w:divBdr>
        <w:top w:val="none" w:sz="0" w:space="0" w:color="auto"/>
        <w:left w:val="none" w:sz="0" w:space="0" w:color="auto"/>
        <w:bottom w:val="none" w:sz="0" w:space="0" w:color="auto"/>
        <w:right w:val="none" w:sz="0" w:space="0" w:color="auto"/>
      </w:divBdr>
      <w:divsChild>
        <w:div w:id="745497088">
          <w:marLeft w:val="0"/>
          <w:marRight w:val="0"/>
          <w:marTop w:val="0"/>
          <w:marBottom w:val="0"/>
          <w:divBdr>
            <w:top w:val="none" w:sz="0" w:space="0" w:color="auto"/>
            <w:left w:val="none" w:sz="0" w:space="0" w:color="auto"/>
            <w:bottom w:val="none" w:sz="0" w:space="0" w:color="auto"/>
            <w:right w:val="none" w:sz="0" w:space="0" w:color="auto"/>
          </w:divBdr>
          <w:divsChild>
            <w:div w:id="2098820876">
              <w:marLeft w:val="0"/>
              <w:marRight w:val="0"/>
              <w:marTop w:val="0"/>
              <w:marBottom w:val="0"/>
              <w:divBdr>
                <w:top w:val="none" w:sz="0" w:space="0" w:color="auto"/>
                <w:left w:val="none" w:sz="0" w:space="0" w:color="auto"/>
                <w:bottom w:val="none" w:sz="0" w:space="0" w:color="auto"/>
                <w:right w:val="none" w:sz="0" w:space="0" w:color="auto"/>
              </w:divBdr>
              <w:divsChild>
                <w:div w:id="45313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02020805">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44378025">
      <w:bodyDiv w:val="1"/>
      <w:marLeft w:val="0"/>
      <w:marRight w:val="0"/>
      <w:marTop w:val="0"/>
      <w:marBottom w:val="0"/>
      <w:divBdr>
        <w:top w:val="none" w:sz="0" w:space="0" w:color="auto"/>
        <w:left w:val="none" w:sz="0" w:space="0" w:color="auto"/>
        <w:bottom w:val="none" w:sz="0" w:space="0" w:color="auto"/>
        <w:right w:val="none" w:sz="0" w:space="0" w:color="auto"/>
      </w:divBdr>
      <w:divsChild>
        <w:div w:id="635063874">
          <w:marLeft w:val="0"/>
          <w:marRight w:val="0"/>
          <w:marTop w:val="0"/>
          <w:marBottom w:val="0"/>
          <w:divBdr>
            <w:top w:val="none" w:sz="0" w:space="0" w:color="auto"/>
            <w:left w:val="none" w:sz="0" w:space="0" w:color="auto"/>
            <w:bottom w:val="none" w:sz="0" w:space="0" w:color="auto"/>
            <w:right w:val="none" w:sz="0" w:space="0" w:color="auto"/>
          </w:divBdr>
          <w:divsChild>
            <w:div w:id="1364210319">
              <w:marLeft w:val="0"/>
              <w:marRight w:val="0"/>
              <w:marTop w:val="0"/>
              <w:marBottom w:val="0"/>
              <w:divBdr>
                <w:top w:val="none" w:sz="0" w:space="0" w:color="auto"/>
                <w:left w:val="none" w:sz="0" w:space="0" w:color="auto"/>
                <w:bottom w:val="none" w:sz="0" w:space="0" w:color="auto"/>
                <w:right w:val="none" w:sz="0" w:space="0" w:color="auto"/>
              </w:divBdr>
              <w:divsChild>
                <w:div w:id="69542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9705579">
      <w:bodyDiv w:val="1"/>
      <w:marLeft w:val="0"/>
      <w:marRight w:val="0"/>
      <w:marTop w:val="0"/>
      <w:marBottom w:val="0"/>
      <w:divBdr>
        <w:top w:val="none" w:sz="0" w:space="0" w:color="auto"/>
        <w:left w:val="none" w:sz="0" w:space="0" w:color="auto"/>
        <w:bottom w:val="none" w:sz="0" w:space="0" w:color="auto"/>
        <w:right w:val="none" w:sz="0" w:space="0" w:color="auto"/>
      </w:divBdr>
      <w:divsChild>
        <w:div w:id="2057582058">
          <w:marLeft w:val="0"/>
          <w:marRight w:val="0"/>
          <w:marTop w:val="0"/>
          <w:marBottom w:val="0"/>
          <w:divBdr>
            <w:top w:val="none" w:sz="0" w:space="0" w:color="auto"/>
            <w:left w:val="none" w:sz="0" w:space="0" w:color="auto"/>
            <w:bottom w:val="none" w:sz="0" w:space="0" w:color="auto"/>
            <w:right w:val="none" w:sz="0" w:space="0" w:color="auto"/>
          </w:divBdr>
          <w:divsChild>
            <w:div w:id="982849274">
              <w:marLeft w:val="0"/>
              <w:marRight w:val="0"/>
              <w:marTop w:val="0"/>
              <w:marBottom w:val="0"/>
              <w:divBdr>
                <w:top w:val="none" w:sz="0" w:space="0" w:color="auto"/>
                <w:left w:val="none" w:sz="0" w:space="0" w:color="auto"/>
                <w:bottom w:val="none" w:sz="0" w:space="0" w:color="auto"/>
                <w:right w:val="none" w:sz="0" w:space="0" w:color="auto"/>
              </w:divBdr>
              <w:divsChild>
                <w:div w:id="12019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80172">
      <w:bodyDiv w:val="1"/>
      <w:marLeft w:val="0"/>
      <w:marRight w:val="0"/>
      <w:marTop w:val="0"/>
      <w:marBottom w:val="0"/>
      <w:divBdr>
        <w:top w:val="none" w:sz="0" w:space="0" w:color="auto"/>
        <w:left w:val="none" w:sz="0" w:space="0" w:color="auto"/>
        <w:bottom w:val="none" w:sz="0" w:space="0" w:color="auto"/>
        <w:right w:val="none" w:sz="0" w:space="0" w:color="auto"/>
      </w:divBdr>
      <w:divsChild>
        <w:div w:id="1671980125">
          <w:marLeft w:val="0"/>
          <w:marRight w:val="0"/>
          <w:marTop w:val="0"/>
          <w:marBottom w:val="0"/>
          <w:divBdr>
            <w:top w:val="none" w:sz="0" w:space="0" w:color="auto"/>
            <w:left w:val="none" w:sz="0" w:space="0" w:color="auto"/>
            <w:bottom w:val="none" w:sz="0" w:space="0" w:color="auto"/>
            <w:right w:val="none" w:sz="0" w:space="0" w:color="auto"/>
          </w:divBdr>
          <w:divsChild>
            <w:div w:id="900822280">
              <w:marLeft w:val="0"/>
              <w:marRight w:val="0"/>
              <w:marTop w:val="0"/>
              <w:marBottom w:val="0"/>
              <w:divBdr>
                <w:top w:val="none" w:sz="0" w:space="0" w:color="auto"/>
                <w:left w:val="none" w:sz="0" w:space="0" w:color="auto"/>
                <w:bottom w:val="none" w:sz="0" w:space="0" w:color="auto"/>
                <w:right w:val="none" w:sz="0" w:space="0" w:color="auto"/>
              </w:divBdr>
              <w:divsChild>
                <w:div w:id="63363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29274968">
      <w:bodyDiv w:val="1"/>
      <w:marLeft w:val="0"/>
      <w:marRight w:val="0"/>
      <w:marTop w:val="0"/>
      <w:marBottom w:val="0"/>
      <w:divBdr>
        <w:top w:val="none" w:sz="0" w:space="0" w:color="auto"/>
        <w:left w:val="none" w:sz="0" w:space="0" w:color="auto"/>
        <w:bottom w:val="none" w:sz="0" w:space="0" w:color="auto"/>
        <w:right w:val="none" w:sz="0" w:space="0" w:color="auto"/>
      </w:divBdr>
      <w:divsChild>
        <w:div w:id="1341664849">
          <w:marLeft w:val="0"/>
          <w:marRight w:val="0"/>
          <w:marTop w:val="0"/>
          <w:marBottom w:val="0"/>
          <w:divBdr>
            <w:top w:val="none" w:sz="0" w:space="0" w:color="auto"/>
            <w:left w:val="none" w:sz="0" w:space="0" w:color="auto"/>
            <w:bottom w:val="none" w:sz="0" w:space="0" w:color="auto"/>
            <w:right w:val="none" w:sz="0" w:space="0" w:color="auto"/>
          </w:divBdr>
          <w:divsChild>
            <w:div w:id="968362510">
              <w:marLeft w:val="0"/>
              <w:marRight w:val="0"/>
              <w:marTop w:val="0"/>
              <w:marBottom w:val="0"/>
              <w:divBdr>
                <w:top w:val="none" w:sz="0" w:space="0" w:color="auto"/>
                <w:left w:val="none" w:sz="0" w:space="0" w:color="auto"/>
                <w:bottom w:val="none" w:sz="0" w:space="0" w:color="auto"/>
                <w:right w:val="none" w:sz="0" w:space="0" w:color="auto"/>
              </w:divBdr>
              <w:divsChild>
                <w:div w:id="56190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customXml" Target="ink/ink3.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2.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3T11:57:04.612"/>
    </inkml:context>
    <inkml:brush xml:id="br0">
      <inkml:brushProperty name="width" value="0.035" units="cm"/>
      <inkml:brushProperty name="height" value="0.035" units="cm"/>
    </inkml:brush>
  </inkml:definitions>
  <inkml:trace contextRef="#ctx0" brushRef="#br0">1 524 24575,'0'-2'0,"0"0"0,0 0 0,0 0 0,1 0 0,-1 0 0,1 0 0,-1 0 0,1 0 0,0 0 0,0 0 0,0 0 0,0 1 0,0-1 0,0 0 0,0 1 0,1-1 0,-1 0 0,0 1 0,1 0 0,0-1 0,-1 1 0,1 0 0,0 0 0,-1 0 0,1 0 0,0 0 0,0 0 0,0 0 0,0 0 0,3 0 0,8-1 0,0-1 0,1 2 0,-1 0 0,15 1 0,32-5 0,-55 3 0,1 0 0,0-1 0,-1 0 0,0 0 0,0 0 0,0-1 0,0 0 0,0 0 0,-1 0 0,0 0 0,0-1 0,0 0 0,3-5 0,6-11 0,-1 1 0,10-25 0,-6 10 0,13-34 0,-24 124 0,-5-52 0,-2 47 0,2-1 0,3 0 0,9 54 0,51 160 0,-62-260 0,-1-1 0,1 1 0,0-1 0,-1 1 0,1-1 0,0 1 0,0-1 0,1 0 0,-1 1 0,0-1 0,1 0 0,0 0 0,-1 0 0,1 0 0,0 0 0,0 0 0,0-1 0,0 1 0,0-1 0,4 3 0,-5-4 0,1 0 0,-1 0 0,1 0 0,-1 0 0,0 0 0,1 0 0,-1 0 0,1 0 0,-1 0 0,0-1 0,1 1 0,-1-1 0,0 1 0,1-1 0,-1 1 0,0-1 0,0 0 0,0 0 0,1 0 0,-1 1 0,0-1 0,0 0 0,0 0 0,0-1 0,-1 1 0,1 0 0,0 0 0,0 0 0,-1 0 0,1-1 0,-1 1 0,1 0 0,-1-1 0,1 1 0,-1 0 0,0-1 0,1 1 0,-1-2 0,5-22 0,-1 1 0,-2 0 0,0-1 0,-1 1 0,-5-42 0,3 34 0,2 55 0,0-1 0,10 40 0,-10-55 0,1 0 0,0 0 0,1 0 0,0-1 0,0 1 0,0-1 0,1 0 0,-1 0 0,1 0 0,1 0 0,-1-1 0,1 1 0,0-1 0,11 8 0,-14-11 0,0-1 0,0 0 0,0 0 0,0 0 0,1 0 0,-1 0 0,0 0 0,0 0 0,1 0 0,-1-1 0,0 0 0,1 1 0,-1-1 0,0 0 0,1 0 0,-1 0 0,1 0 0,-1-1 0,0 1 0,1-1 0,-1 1 0,0-1 0,0 0 0,1 0 0,-1 0 0,0 0 0,0 0 0,0 0 0,0-1 0,0 1 0,-1-1 0,1 1 0,0-1 0,-1 0 0,1 1 0,-1-1 0,1 0 0,-1 0 0,2-3 0,5-9 0,-1-1 0,-1 1 0,0-1 0,7-25 0,-8 25 0,6-6 0,-11 21 0,0-1 0,0 1 0,1 0 0,-1 0 0,0 0 0,0 0 0,1 0 0,-1 0 0,0 0 0,1 0 0,-1 0 0,0 0 0,1 0 0,-1 0 0,0 0 0,0 0 0,1 0 0,-1 0 0,0 0 0,1 0 0,-1 0 0,0 0 0,0 0 0,1 1 0,-1-1 0,0 0 0,0 0 0,1 0 0,-1 1 0,0-1 0,0 0 0,0 0 0,1 0 0,-1 1 0,0-1 0,0 0 0,0 1 0,18 42 0,-7-12 0,-9-28 0,-1-1 0,1 1 0,0-1 0,0 0 0,0 0 0,0 0 0,0 0 0,0 0 0,1 0 0,-1-1 0,0 1 0,1-1 0,-1 1 0,1-1 0,0 0 0,0 0 0,-1 0 0,1-1 0,0 1 0,0-1 0,0 1 0,0-1 0,4 0 0,-2-1 0,-1 0 0,0 0 0,1 0 0,-1-1 0,0 1 0,0-1 0,0 0 0,0 0 0,-1-1 0,1 1 0,-1-1 0,1 0 0,-1 0 0,5-5 0,-7 7 0,-1-1 0,1 1 0,0 0 0,-1 0 0,1 0 0,0 0 0,0 1 0,0-1 0,0 0 0,0 0 0,0 0 0,0 1 0,0-1 0,0 0 0,0 1 0,0-1 0,1 1 0,-1 0 0,0-1 0,0 1 0,1 0 0,-1 0 0,0-1 0,0 1 0,1 0 0,-1 0 0,2 1 0,-2 0 0,1 1 0,-1-1 0,1 1 0,-1-1 0,0 1 0,1 0 0,-1 0 0,0 0 0,0 0 0,0 0 0,1 4 0,8 14 0,-10-20 0,0 0 0,0 0 0,0 0 0,0 0 0,0 1 0,1-1 0,-1 0 0,0 0 0,0 0 0,0 0 0,0 1 0,0-1 0,1 0 0,-1 0 0,0 0 0,0 0 0,0 0 0,1 0 0,-1 0 0,0 0 0,0 0 0,0 1 0,1-1 0,-1 0 0,0 0 0,0 0 0,0 0 0,1 0 0,-1 0 0,0 0 0,0-1 0,1 1 0,-1 0 0,0 0 0,0 0 0,0 0 0,1 0 0,-1 0 0,0 0 0,0 0 0,0 0 0,0-1 0,1 1 0,-1 0 0,0 0 0,0 0 0,0 0 0,0 0 0,0-1 0,1 1 0,-1 0 0,0 0 0,0 0 0,0-1 0,0 1 0,0 0 0,0 0 0,0 0 0,0-1 0,0 1 0,0 0 0,0 0 0,0-1 0,0 1 0,0 0 0,0 0 0,0 0 0,0-1 0,7-25 0,-3 7 0,-2 16 0,0 0 0,0 0 0,0 1 0,0-1 0,1 1 0,-1 0 0,1-1 0,-1 1 0,1 0 0,0 0 0,0 1 0,0-1 0,0 1 0,0-1 0,0 1 0,0 0 0,4-1 0,64-6 0,-62 8 0,1 0 0,-1-1 0,0 0 0,1-1 0,-1 0 0,0 0 0,15-7 0,-18 5 0,0 0 0,-1-1 0,0 0 0,0 0 0,0 0 0,5-8 0,-8 9 0,1 1 0,0-1 0,0 0 0,0 1 0,0 0 0,1-1 0,-1 1 0,1 0 0,0 1 0,0-1 0,0 1 0,0 0 0,6-3 0,-8 6 0,-1-1 0,0 0 0,0 0 0,1 1 0,-1-1 0,0 1 0,0-1 0,0 1 0,0 0 0,1-1 0,-1 1 0,0 0 0,0 0 0,-1-1 0,1 1 0,0 0 0,0 0 0,0 0 0,0 0 0,-1 1 0,1-1 0,-1 0 0,1 0 0,-1 0 0,1 0 0,-1 1 0,1-1 0,-1 0 0,0 0 0,0 1 0,0-1 0,0 2 0,6 48 0,-6-47 0,1 8 0,1 5 0,-1 1 0,-1-1 0,-1 1 0,-5 27 0,5-40 0,0-1 0,0 0 0,-1 0 0,1 0 0,-1 0 0,0 0 0,0 0 0,0 0 0,-1-1 0,1 1 0,-1-1 0,0 0 0,0 1 0,0-1 0,-1-1 0,1 1 0,-1 0 0,1-1 0,-1 0 0,0 0 0,0 0 0,0 0 0,-7 2 0,9-3 0,0-1 0,0 1 0,0 0 0,0-1 0,0 1 0,0-1 0,0 0 0,0 1 0,0-1 0,0 0 0,0 0 0,0-1 0,0 1 0,0 0 0,-3-1 0,5 0 0,-1 0 0,1 1 0,0-1 0,0 1 0,0-1 0,-1 1 0,1-1 0,0 0 0,0 1 0,0-1 0,0 0 0,0 1 0,0-1 0,0 1 0,0-1 0,0 0 0,0 1 0,0-1 0,1 0 0,-1 1 0,0-1 0,0 1 0,1-1 0,-1 1 0,0-1 0,1 1 0,-1-1 0,0 1 0,1-1 0,0 0 0,47-51 0,-35 40 0,-1 0 0,0-1 0,-1-1 0,0 0 0,-1 0 0,0-1 0,-2 0 0,0 0 0,0-1 0,-1 0 0,-1-1 0,-1 0 0,0 0 0,-2 0 0,1 0 0,-2 0 0,0-19 0,-1 27 0,1-35 0,-2 1 0,-1-1 0,-3 0 0,-11-57 0,4 39 0,10 48 0,-1 1 0,0 0 0,-1 0 0,-1 0 0,0 1 0,0-1 0,-12-22 0,16 35 0,0-1 0,0 1 0,0 0 0,0 0 0,-1 0 0,1-1 0,0 1 0,0 0 0,0 0 0,0 0 0,0-1 0,0 1 0,0 0 0,-1 0 0,1 0 0,0 0 0,0 0 0,0-1 0,0 1 0,-1 0 0,1 0 0,0 0 0,0 0 0,0 0 0,-1 0 0,1 0 0,0 0 0,0 0 0,0 0 0,-1 0 0,1 0 0,0 0 0,0 0 0,-1 0 0,1 0 0,0 0 0,0 0 0,0 0 0,-1 0 0,1 0 0,0 0 0,0 0 0,0 0 0,-1 0 0,-3 12 0,4 17 0,7 0 0,0 0 0,17 37 0,-13-35 0,15 61 0,-13-15 0,-2-10 0,2-1 0,34 96 0,-46-156 0,1 0 0,0 0 0,1-1 0,0 1 0,-1 0 0,2-1 0,-1 0 0,1 0 0,-1 0 0,1 0 0,1-1 0,-1 1 0,1-1 0,-1 0 0,1-1 0,1 1 0,-1-1 0,0 0 0,1 0 0,-1 0 0,1-1 0,0 0 0,0 0 0,0-1 0,0 1 0,0-1 0,0 0 0,0-1 0,1 0 0,10-1 0,-1 1 0,6 1 0,0-1 0,0-2 0,-1 0 0,1-1 0,29-8 0,-46 9 0,1 0 0,-1 0 0,0-1 0,0 0 0,0 1 0,0-2 0,-1 1 0,1-1 0,-1 1 0,0-1 0,0 0 0,0-1 0,-1 1 0,1-1 0,-1 1 0,0-1 0,0 0 0,-1 0 0,0-1 0,1 1 0,-2 0 0,1-1 0,-1 1 0,1-1 0,-1-10 0,2-6 0,-1 0 0,-1 0 0,-1 0 0,-1 0 0,-1 0 0,-7-34 0,7 52 0,-1 0 0,1 0 0,-1 0 0,1 1 0,-1-1 0,-1 1 0,1-1 0,0 1 0,-1 0 0,1 0 0,-1 0 0,0 1 0,0-1 0,0 1 0,-1 0 0,-4-2 0,-77-24 0,85 28 0,-88-25 0,-3-1 0,-133-20 0,140 33 0,37 5 0,-68-3 0,49 10 0,-195 4 0,127 23 0,95-21 0,0 2 0,1 1 0,-71 26 0,44-13 0,60-18 0,0-1 0,1 1 0,-1 0 0,1 0 0,-1 1 0,1 0 0,0 0 0,0 0 0,1 0 0,-1 1 0,1 0 0,0 0 0,0 0 0,-4 8 0,7-11 0,0 0 0,0 0 0,0 0 0,0 0 0,0 0 0,0 0 0,1 0 0,-1 0 0,1 1 0,0-1 0,0 0 0,0 0 0,0 1 0,0-1 0,0 0 0,0 0 0,1 0 0,-1 1 0,1-1 0,0 0 0,-1 0 0,1 0 0,0 0 0,0 0 0,0 0 0,1 0 0,-1 0 0,0-1 0,1 1 0,-1 0 0,1-1 0,0 1 0,-1-1 0,1 1 0,0-1 0,0 0 0,0 0 0,0 0 0,0 0 0,0 0 0,0 0 0,0-1 0,4 2 0,25 5 0,1 0 0,-1-2 0,1-2 0,0-1 0,0-1 0,34-4 0,-10 2 0,878-3 0,-879 2 0,0-2 0,103-22 0,106-44 0,-168 42 0,456-140-1365,-501 155-5461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3T11:56:36.384"/>
    </inkml:context>
    <inkml:brush xml:id="br0">
      <inkml:brushProperty name="width" value="0.035" units="cm"/>
      <inkml:brushProperty name="height" value="0.035" units="cm"/>
    </inkml:brush>
  </inkml:definitions>
  <inkml:trace contextRef="#ctx0" brushRef="#br0">0 0 21389,'0'663'0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3T11:56:30.845"/>
    </inkml:context>
    <inkml:brush xml:id="br0">
      <inkml:brushProperty name="width" value="0.035" units="cm"/>
      <inkml:brushProperty name="height" value="0.035" units="cm"/>
    </inkml:brush>
  </inkml:definitions>
  <inkml:trace contextRef="#ctx0" brushRef="#br0">26 804 24575,'-1'0'0,"0"0"0,-1-1 0,1 1 0,0-1 0,0 0 0,0 1 0,0-1 0,0 0 0,0 0 0,0 0 0,0 0 0,0 0 0,1 0 0,-1 0 0,0 0 0,1 0 0,-1 0 0,0 0 0,1 0 0,-1 0 0,1 0 0,0-1 0,-1 1 0,1 0 0,0 0 0,0-1 0,0-1 0,-5-40 0,5 38 0,-1-7 0,2 1 0,-1-1 0,2 1 0,-1-1 0,2 1 0,-1-1 0,2 1 0,-1 0 0,2 1 0,7-16 0,7-7 0,43-56 0,-6 10 0,-43 56 0,0-1 0,-1 0 0,-2-1 0,0-1 0,-2 1 0,-1-1 0,0-1 0,-2 1 0,1-31 0,-4 43 0,1-36 0,-2 48 0,-1-1 0,-1 0 0,1 1 0,0-1 0,0 0 0,-1 1 0,0-1 0,1 0 0,-1 1 0,0-1 0,0 1 0,-1-1 0,-2-3 0,4 6 0,-1 0 0,1 0 0,0 0 0,-1 0 0,1 0 0,-1 0 0,1 0 0,-1 0 0,1 0 0,-1 0 0,1 0 0,-1 0 0,1 0 0,-1 0 0,1 0 0,-1 1 0,1-1 0,-1 0 0,1 0 0,-1 1 0,1-1 0,0 0 0,-1 0 0,1 1 0,0-1 0,-1 1 0,1-1 0,0 0 0,-1 1 0,1-1 0,0 1 0,0-1 0,-1 0 0,1 1 0,0-1 0,0 1 0,0 0 0,-10 19 0,5-7 0,0 0 0,1 1 0,1-1 0,0 1 0,1 0 0,1 0 0,0 0 0,1 0 0,0 0 0,1 0 0,4 22 0,1-13 0,1 1 0,0-2 0,2 1 0,0-1 0,25 40 0,-28-51 0,-1 0 0,0 0 0,0 1 0,-2 0 0,1 0 0,-1 0 0,-1 0 0,0 0 0,-1 1 0,-1-1 0,0 0 0,0 1 0,-4 24 0,3-31 0,0-1 0,-1 1 0,1 0 0,-1 0 0,0-1 0,0 1 0,-1-1 0,0 0 0,0 0 0,0 0 0,0 0 0,-1 0 0,0 0 0,0-1 0,0 0 0,-1 0 0,1 0 0,-1-1 0,0 1 0,0-1 0,0 0 0,0 0 0,-1-1 0,1 0 0,-1 0 0,0 0 0,1 0 0,-1-1 0,0 0 0,-7 0 0,-14 0-1365,3-2-5461</inkml:trace>
  <inkml:trace contextRef="#ctx0" brushRef="#br0" timeOffset="1187.59">448 617 24575</inkml:trace>
</inkml:ink>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2.xml><?xml version="1.0" encoding="utf-8"?>
<ds:datastoreItem xmlns:ds="http://schemas.openxmlformats.org/officeDocument/2006/customXml" ds:itemID="{E6873FFC-6CD6-4102-87A7-6240E20B0C76}">
  <ds:schemaRefs>
    <ds:schemaRef ds:uri="http://schemas.microsoft.com/office/2006/metadata/properties"/>
    <ds:schemaRef ds:uri="http://schemas.microsoft.com/office/infopath/2007/PartnerControls"/>
    <ds:schemaRef ds:uri="7937486d-7f89-48a9-a51a-8d49fe8c52cb"/>
  </ds:schemaRefs>
</ds:datastoreItem>
</file>

<file path=customXml/itemProps3.xml><?xml version="1.0" encoding="utf-8"?>
<ds:datastoreItem xmlns:ds="http://schemas.openxmlformats.org/officeDocument/2006/customXml" ds:itemID="{C18AF275-3D62-4DFE-A766-510B14667F07}">
  <ds:schemaRefs>
    <ds:schemaRef ds:uri="http://schemas.microsoft.com/sharepoint/v3/contenttype/forms"/>
  </ds:schemaRefs>
</ds:datastoreItem>
</file>

<file path=customXml/itemProps4.xml><?xml version="1.0" encoding="utf-8"?>
<ds:datastoreItem xmlns:ds="http://schemas.openxmlformats.org/officeDocument/2006/customXml" ds:itemID="{F9306648-2090-4E20-87F3-37B045C45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1891</Words>
  <Characters>10784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 Hurst</cp:lastModifiedBy>
  <cp:revision>4</cp:revision>
  <cp:lastPrinted>2025-10-13T11:52:00Z</cp:lastPrinted>
  <dcterms:created xsi:type="dcterms:W3CDTF">2025-10-10T14:50:00Z</dcterms:created>
  <dcterms:modified xsi:type="dcterms:W3CDTF">2025-10-14T08:49:00Z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Order">
    <vt:r8>468000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