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30219A" w14:textId="308AC2DB" w:rsidR="00D90D55" w:rsidRDefault="00405A93">
      <w:r>
        <w:rPr>
          <w:noProof/>
        </w:rPr>
        <w:drawing>
          <wp:anchor distT="0" distB="0" distL="114300" distR="114300" simplePos="0" relativeHeight="251659264" behindDoc="0" locked="0" layoutInCell="1" allowOverlap="1" wp14:anchorId="3833B8F1" wp14:editId="6F90BFC8">
            <wp:simplePos x="0" y="0"/>
            <wp:positionH relativeFrom="margin">
              <wp:posOffset>5419725</wp:posOffset>
            </wp:positionH>
            <wp:positionV relativeFrom="paragraph">
              <wp:posOffset>190500</wp:posOffset>
            </wp:positionV>
            <wp:extent cx="1124585" cy="904875"/>
            <wp:effectExtent l="0" t="0" r="0" b="9525"/>
            <wp:wrapSquare wrapText="bothSides"/>
            <wp:docPr id="1543869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869248" name=""/>
                    <pic:cNvPicPr/>
                  </pic:nvPicPr>
                  <pic:blipFill>
                    <a:blip r:embed="rId5">
                      <a:extLst>
                        <a:ext uri="{28A0092B-C50C-407E-A947-70E740481C1C}">
                          <a14:useLocalDpi xmlns:a14="http://schemas.microsoft.com/office/drawing/2010/main" val="0"/>
                        </a:ext>
                      </a:extLst>
                    </a:blip>
                    <a:stretch>
                      <a:fillRect/>
                    </a:stretch>
                  </pic:blipFill>
                  <pic:spPr>
                    <a:xfrm>
                      <a:off x="0" y="0"/>
                      <a:ext cx="1124585" cy="90487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106BC08D" wp14:editId="0CE2FD0F">
            <wp:simplePos x="0" y="0"/>
            <wp:positionH relativeFrom="column">
              <wp:posOffset>-714375</wp:posOffset>
            </wp:positionH>
            <wp:positionV relativeFrom="paragraph">
              <wp:posOffset>200025</wp:posOffset>
            </wp:positionV>
            <wp:extent cx="914400" cy="914400"/>
            <wp:effectExtent l="0" t="0" r="0" b="0"/>
            <wp:wrapSquare wrapText="bothSides"/>
            <wp:docPr id="1613448596" name="Picture 1" descr="St Cecilia's Catholic Junior Schoo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 Cecilia's Catholic Junior School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85FCC5" w14:textId="29A4C0F2" w:rsidR="00D90D55" w:rsidRDefault="00000000" w:rsidP="00CD3012">
      <w:pPr>
        <w:pStyle w:val="Heading1"/>
        <w:jc w:val="center"/>
      </w:pPr>
      <w:r>
        <w:t xml:space="preserve">PE Uniform Policy for </w:t>
      </w:r>
      <w:r w:rsidR="00CD3012">
        <w:t xml:space="preserve">St Cecilia’s Catholic </w:t>
      </w:r>
      <w:r>
        <w:t>Primary School</w:t>
      </w:r>
    </w:p>
    <w:p w14:paraId="413ED3BA" w14:textId="0E3A1A6C" w:rsidR="00D90D55" w:rsidRDefault="00000000">
      <w:r>
        <w:t>At our primary school, the Physical Education (PE) uniform policy is designed to promote safety, comfort, and a sense of unity among students. Adhering to this policy is essential for all pupils participating in PE lessons</w:t>
      </w:r>
      <w:r w:rsidR="00386F68">
        <w:t xml:space="preserve"> and PE competitions</w:t>
      </w:r>
      <w:r>
        <w:t>.</w:t>
      </w:r>
    </w:p>
    <w:p w14:paraId="224D6F52" w14:textId="12A81B76" w:rsidR="00D90D55" w:rsidRDefault="00000000">
      <w:r>
        <w:t>Students are required to wear the following items:</w:t>
      </w:r>
      <w:r w:rsidR="00AA5C5B">
        <w:tab/>
      </w:r>
    </w:p>
    <w:p w14:paraId="0FB47415" w14:textId="77777777" w:rsidR="00D90D55" w:rsidRDefault="00000000">
      <w:pPr>
        <w:numPr>
          <w:ilvl w:val="0"/>
          <w:numId w:val="1"/>
        </w:numPr>
      </w:pPr>
      <w:r>
        <w:t>Black shorts or grey tracksuit bottoms</w:t>
      </w:r>
    </w:p>
    <w:p w14:paraId="18D6148F" w14:textId="77777777" w:rsidR="00D90D55" w:rsidRDefault="00000000">
      <w:pPr>
        <w:numPr>
          <w:ilvl w:val="0"/>
          <w:numId w:val="1"/>
        </w:numPr>
      </w:pPr>
      <w:r>
        <w:t>Official school PE top</w:t>
      </w:r>
    </w:p>
    <w:p w14:paraId="67DF7E00" w14:textId="77777777" w:rsidR="00D90D55" w:rsidRDefault="00000000">
      <w:pPr>
        <w:numPr>
          <w:ilvl w:val="0"/>
          <w:numId w:val="1"/>
        </w:numPr>
      </w:pPr>
      <w:r>
        <w:t>School PE hoodie (optional during colder weather)</w:t>
      </w:r>
    </w:p>
    <w:p w14:paraId="03F1ADDB" w14:textId="77777777" w:rsidR="00D90D55" w:rsidRDefault="00000000">
      <w:pPr>
        <w:numPr>
          <w:ilvl w:val="0"/>
          <w:numId w:val="1"/>
        </w:numPr>
      </w:pPr>
      <w:r>
        <w:t>An underlayer, such as a long-sleeved top (permitted when cold)</w:t>
      </w:r>
    </w:p>
    <w:p w14:paraId="69A75497" w14:textId="77777777" w:rsidR="00D90D55" w:rsidRDefault="00000000">
      <w:r>
        <w:t>Students are not permitted to wear:</w:t>
      </w:r>
    </w:p>
    <w:p w14:paraId="5365213C" w14:textId="77777777" w:rsidR="00D90D55" w:rsidRDefault="00000000">
      <w:pPr>
        <w:numPr>
          <w:ilvl w:val="0"/>
          <w:numId w:val="2"/>
        </w:numPr>
      </w:pPr>
      <w:r>
        <w:t>Leggings</w:t>
      </w:r>
    </w:p>
    <w:p w14:paraId="69B8E8B7" w14:textId="01913D28" w:rsidR="00D90D55" w:rsidRDefault="00291FE0">
      <w:pPr>
        <w:numPr>
          <w:ilvl w:val="0"/>
          <w:numId w:val="2"/>
        </w:numPr>
      </w:pPr>
      <w:proofErr w:type="spellStart"/>
      <w:r>
        <w:t>Jewel</w:t>
      </w:r>
      <w:r w:rsidR="003C1C3C">
        <w:t>le</w:t>
      </w:r>
      <w:r>
        <w:t>ry</w:t>
      </w:r>
      <w:proofErr w:type="spellEnd"/>
      <w:r w:rsidR="00000000">
        <w:t xml:space="preserve"> (including earrings unless a small stud, rings, and bracelets)</w:t>
      </w:r>
    </w:p>
    <w:p w14:paraId="75C4A039" w14:textId="77777777" w:rsidR="00D90D55" w:rsidRDefault="00000000">
      <w:pPr>
        <w:numPr>
          <w:ilvl w:val="0"/>
          <w:numId w:val="2"/>
        </w:numPr>
      </w:pPr>
      <w:r>
        <w:t>False nails</w:t>
      </w:r>
    </w:p>
    <w:p w14:paraId="1343B28E" w14:textId="77777777" w:rsidR="00D90D55" w:rsidRDefault="00000000">
      <w:r>
        <w:t>To maintain proper hygiene and safety standards, all students with long hair must tie it up securely. This policy not only promotes an appropriate appearance but also ensures that each child can participate actively and safely in all aspects of physical education. We appreciate your cooperation in reinforcing these guidelines.</w:t>
      </w:r>
    </w:p>
    <w:sectPr w:rsidR="00D90D55">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D35A24"/>
    <w:multiLevelType w:val="hybridMultilevel"/>
    <w:tmpl w:val="F6A003AA"/>
    <w:lvl w:ilvl="0" w:tplc="ED428684">
      <w:start w:val="1"/>
      <w:numFmt w:val="bullet"/>
      <w:lvlText w:val=""/>
      <w:lvlJc w:val="left"/>
      <w:pPr>
        <w:tabs>
          <w:tab w:val="num" w:pos="720"/>
        </w:tabs>
        <w:ind w:left="720" w:hanging="360"/>
      </w:pPr>
      <w:rPr>
        <w:rFonts w:ascii="Symbol" w:hAnsi="Symbol" w:cs="Symbol" w:hint="default"/>
      </w:rPr>
    </w:lvl>
    <w:lvl w:ilvl="1" w:tplc="1CBEE7A0">
      <w:start w:val="1"/>
      <w:numFmt w:val="bullet"/>
      <w:lvlText w:val="o"/>
      <w:lvlJc w:val="left"/>
      <w:pPr>
        <w:tabs>
          <w:tab w:val="num" w:pos="1440"/>
        </w:tabs>
        <w:ind w:left="1440" w:hanging="360"/>
      </w:pPr>
      <w:rPr>
        <w:rFonts w:ascii="Courier New" w:hAnsi="Courier New" w:cs="Courier New" w:hint="default"/>
      </w:rPr>
    </w:lvl>
    <w:lvl w:ilvl="2" w:tplc="A73E64D2">
      <w:start w:val="1"/>
      <w:numFmt w:val="bullet"/>
      <w:lvlText w:val=""/>
      <w:lvlJc w:val="left"/>
      <w:pPr>
        <w:tabs>
          <w:tab w:val="num" w:pos="2160"/>
        </w:tabs>
        <w:ind w:left="2160" w:hanging="360"/>
      </w:pPr>
      <w:rPr>
        <w:rFonts w:ascii="Wingdings" w:hAnsi="Wingdings" w:cs="Wingdings" w:hint="default"/>
      </w:rPr>
    </w:lvl>
    <w:lvl w:ilvl="3" w:tplc="520C30E6">
      <w:start w:val="1"/>
      <w:numFmt w:val="bullet"/>
      <w:lvlText w:val=""/>
      <w:lvlJc w:val="left"/>
      <w:pPr>
        <w:tabs>
          <w:tab w:val="num" w:pos="2880"/>
        </w:tabs>
        <w:ind w:left="2880" w:hanging="360"/>
      </w:pPr>
      <w:rPr>
        <w:rFonts w:ascii="Symbol" w:hAnsi="Symbol" w:cs="Symbol" w:hint="default"/>
      </w:rPr>
    </w:lvl>
    <w:lvl w:ilvl="4" w:tplc="2F50983C">
      <w:start w:val="1"/>
      <w:numFmt w:val="bullet"/>
      <w:lvlText w:val="o"/>
      <w:lvlJc w:val="left"/>
      <w:pPr>
        <w:tabs>
          <w:tab w:val="num" w:pos="3600"/>
        </w:tabs>
        <w:ind w:left="3600" w:hanging="360"/>
      </w:pPr>
      <w:rPr>
        <w:rFonts w:ascii="Courier New" w:hAnsi="Courier New" w:cs="Courier New" w:hint="default"/>
      </w:rPr>
    </w:lvl>
    <w:lvl w:ilvl="5" w:tplc="B0567BD6">
      <w:start w:val="1"/>
      <w:numFmt w:val="bullet"/>
      <w:lvlText w:val=""/>
      <w:lvlJc w:val="left"/>
      <w:pPr>
        <w:tabs>
          <w:tab w:val="num" w:pos="4320"/>
        </w:tabs>
        <w:ind w:left="4320" w:hanging="360"/>
      </w:pPr>
      <w:rPr>
        <w:rFonts w:ascii="Wingdings" w:hAnsi="Wingdings" w:cs="Wingdings" w:hint="default"/>
      </w:rPr>
    </w:lvl>
    <w:lvl w:ilvl="6" w:tplc="3F3645B4">
      <w:start w:val="1"/>
      <w:numFmt w:val="bullet"/>
      <w:lvlText w:val=""/>
      <w:lvlJc w:val="left"/>
      <w:pPr>
        <w:tabs>
          <w:tab w:val="num" w:pos="5040"/>
        </w:tabs>
        <w:ind w:left="5040" w:hanging="360"/>
      </w:pPr>
      <w:rPr>
        <w:rFonts w:ascii="Symbol" w:hAnsi="Symbol" w:cs="Symbol" w:hint="default"/>
      </w:rPr>
    </w:lvl>
    <w:lvl w:ilvl="7" w:tplc="7024993C">
      <w:start w:val="1"/>
      <w:numFmt w:val="bullet"/>
      <w:lvlText w:val="o"/>
      <w:lvlJc w:val="left"/>
      <w:pPr>
        <w:tabs>
          <w:tab w:val="num" w:pos="5760"/>
        </w:tabs>
        <w:ind w:left="5760" w:hanging="360"/>
      </w:pPr>
      <w:rPr>
        <w:rFonts w:ascii="Courier New" w:hAnsi="Courier New" w:cs="Courier New" w:hint="default"/>
      </w:rPr>
    </w:lvl>
    <w:lvl w:ilvl="8" w:tplc="20164718">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336F2B14"/>
    <w:multiLevelType w:val="hybridMultilevel"/>
    <w:tmpl w:val="AB5A4F54"/>
    <w:lvl w:ilvl="0" w:tplc="DE8AEEB4">
      <w:start w:val="1"/>
      <w:numFmt w:val="bullet"/>
      <w:lvlText w:val=""/>
      <w:lvlJc w:val="left"/>
      <w:pPr>
        <w:tabs>
          <w:tab w:val="num" w:pos="720"/>
        </w:tabs>
        <w:ind w:left="720" w:hanging="360"/>
      </w:pPr>
      <w:rPr>
        <w:rFonts w:ascii="Symbol" w:hAnsi="Symbol" w:cs="Symbol" w:hint="default"/>
      </w:rPr>
    </w:lvl>
    <w:lvl w:ilvl="1" w:tplc="2C7AD2C2">
      <w:start w:val="1"/>
      <w:numFmt w:val="bullet"/>
      <w:lvlText w:val="o"/>
      <w:lvlJc w:val="left"/>
      <w:pPr>
        <w:tabs>
          <w:tab w:val="num" w:pos="1440"/>
        </w:tabs>
        <w:ind w:left="1440" w:hanging="360"/>
      </w:pPr>
      <w:rPr>
        <w:rFonts w:ascii="Courier New" w:hAnsi="Courier New" w:cs="Courier New" w:hint="default"/>
      </w:rPr>
    </w:lvl>
    <w:lvl w:ilvl="2" w:tplc="D5FE2EF2">
      <w:start w:val="1"/>
      <w:numFmt w:val="bullet"/>
      <w:lvlText w:val=""/>
      <w:lvlJc w:val="left"/>
      <w:pPr>
        <w:tabs>
          <w:tab w:val="num" w:pos="2160"/>
        </w:tabs>
        <w:ind w:left="2160" w:hanging="360"/>
      </w:pPr>
      <w:rPr>
        <w:rFonts w:ascii="Wingdings" w:hAnsi="Wingdings" w:cs="Wingdings" w:hint="default"/>
      </w:rPr>
    </w:lvl>
    <w:lvl w:ilvl="3" w:tplc="8272C3D0">
      <w:start w:val="1"/>
      <w:numFmt w:val="bullet"/>
      <w:lvlText w:val=""/>
      <w:lvlJc w:val="left"/>
      <w:pPr>
        <w:tabs>
          <w:tab w:val="num" w:pos="2880"/>
        </w:tabs>
        <w:ind w:left="2880" w:hanging="360"/>
      </w:pPr>
      <w:rPr>
        <w:rFonts w:ascii="Symbol" w:hAnsi="Symbol" w:cs="Symbol" w:hint="default"/>
      </w:rPr>
    </w:lvl>
    <w:lvl w:ilvl="4" w:tplc="84369DE8">
      <w:start w:val="1"/>
      <w:numFmt w:val="bullet"/>
      <w:lvlText w:val="o"/>
      <w:lvlJc w:val="left"/>
      <w:pPr>
        <w:tabs>
          <w:tab w:val="num" w:pos="3600"/>
        </w:tabs>
        <w:ind w:left="3600" w:hanging="360"/>
      </w:pPr>
      <w:rPr>
        <w:rFonts w:ascii="Courier New" w:hAnsi="Courier New" w:cs="Courier New" w:hint="default"/>
      </w:rPr>
    </w:lvl>
    <w:lvl w:ilvl="5" w:tplc="36584506">
      <w:start w:val="1"/>
      <w:numFmt w:val="bullet"/>
      <w:lvlText w:val=""/>
      <w:lvlJc w:val="left"/>
      <w:pPr>
        <w:tabs>
          <w:tab w:val="num" w:pos="4320"/>
        </w:tabs>
        <w:ind w:left="4320" w:hanging="360"/>
      </w:pPr>
      <w:rPr>
        <w:rFonts w:ascii="Wingdings" w:hAnsi="Wingdings" w:cs="Wingdings" w:hint="default"/>
      </w:rPr>
    </w:lvl>
    <w:lvl w:ilvl="6" w:tplc="659A5E74">
      <w:start w:val="1"/>
      <w:numFmt w:val="bullet"/>
      <w:lvlText w:val=""/>
      <w:lvlJc w:val="left"/>
      <w:pPr>
        <w:tabs>
          <w:tab w:val="num" w:pos="5040"/>
        </w:tabs>
        <w:ind w:left="5040" w:hanging="360"/>
      </w:pPr>
      <w:rPr>
        <w:rFonts w:ascii="Symbol" w:hAnsi="Symbol" w:cs="Symbol" w:hint="default"/>
      </w:rPr>
    </w:lvl>
    <w:lvl w:ilvl="7" w:tplc="F2205F48">
      <w:start w:val="1"/>
      <w:numFmt w:val="bullet"/>
      <w:lvlText w:val="o"/>
      <w:lvlJc w:val="left"/>
      <w:pPr>
        <w:tabs>
          <w:tab w:val="num" w:pos="5760"/>
        </w:tabs>
        <w:ind w:left="5760" w:hanging="360"/>
      </w:pPr>
      <w:rPr>
        <w:rFonts w:ascii="Courier New" w:hAnsi="Courier New" w:cs="Courier New" w:hint="default"/>
      </w:rPr>
    </w:lvl>
    <w:lvl w:ilvl="8" w:tplc="A420E668">
      <w:start w:val="1"/>
      <w:numFmt w:val="bullet"/>
      <w:lvlText w:val=""/>
      <w:lvlJc w:val="left"/>
      <w:pPr>
        <w:tabs>
          <w:tab w:val="num" w:pos="6480"/>
        </w:tabs>
        <w:ind w:left="6480" w:hanging="360"/>
      </w:pPr>
      <w:rPr>
        <w:rFonts w:ascii="Wingdings" w:hAnsi="Wingdings" w:cs="Wingdings" w:hint="default"/>
      </w:rPr>
    </w:lvl>
  </w:abstractNum>
  <w:num w:numId="1" w16cid:durableId="31460876">
    <w:abstractNumId w:val="1"/>
  </w:num>
  <w:num w:numId="2" w16cid:durableId="5644925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0D55"/>
    <w:rsid w:val="000A16DF"/>
    <w:rsid w:val="00291FE0"/>
    <w:rsid w:val="00386F68"/>
    <w:rsid w:val="003C1C3C"/>
    <w:rsid w:val="0040160E"/>
    <w:rsid w:val="00405A93"/>
    <w:rsid w:val="00666F68"/>
    <w:rsid w:val="00AA5C5B"/>
    <w:rsid w:val="00CD3012"/>
    <w:rsid w:val="00D90D55"/>
    <w:rsid w:val="00EB5A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2ECA1"/>
  <w15:docId w15:val="{A8AF1FFA-25EA-4AF5-859E-8DAA9B23F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US"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pPr>
  </w:style>
  <w:style w:type="paragraph" w:styleId="Heading1">
    <w:name w:val="heading 1"/>
    <w:basedOn w:val="Normal"/>
    <w:uiPriority w:val="9"/>
    <w:qFormat/>
    <w:pPr>
      <w:spacing w:before="240" w:after="240"/>
      <w:outlineLvl w:val="0"/>
    </w:pPr>
    <w:rPr>
      <w:b/>
      <w:bCs/>
      <w:sz w:val="48"/>
      <w:szCs w:val="48"/>
    </w:rPr>
  </w:style>
  <w:style w:type="paragraph" w:styleId="Heading2">
    <w:name w:val="heading 2"/>
    <w:basedOn w:val="Normal"/>
    <w:uiPriority w:val="9"/>
    <w:semiHidden/>
    <w:unhideWhenUsed/>
    <w:qFormat/>
    <w:pPr>
      <w:spacing w:before="240" w:after="240"/>
      <w:outlineLvl w:val="1"/>
    </w:pPr>
    <w:rPr>
      <w:b/>
      <w:bCs/>
      <w:sz w:val="36"/>
      <w:szCs w:val="36"/>
    </w:rPr>
  </w:style>
  <w:style w:type="paragraph" w:styleId="Heading3">
    <w:name w:val="heading 3"/>
    <w:basedOn w:val="Normal"/>
    <w:uiPriority w:val="9"/>
    <w:semiHidden/>
    <w:unhideWhenUsed/>
    <w:qFormat/>
    <w:pPr>
      <w:spacing w:before="240" w:after="240"/>
      <w:outlineLvl w:val="2"/>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character" w:customStyle="1" w:styleId="linkStyle">
    <w:name w:val="linkStyl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152</Words>
  <Characters>841</Characters>
  <Application>Microsoft Office Word</Application>
  <DocSecurity>0</DocSecurity>
  <Lines>19</Lines>
  <Paragraphs>14</Paragraphs>
  <ScaleCrop>false</ScaleCrop>
  <Manager/>
  <Company/>
  <LinksUpToDate>false</LinksUpToDate>
  <CharactersWithSpaces>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Price Ayers</dc:creator>
  <cp:keywords/>
  <dc:description/>
  <cp:lastModifiedBy>B Price Ayers</cp:lastModifiedBy>
  <cp:revision>4</cp:revision>
  <cp:lastPrinted>2025-10-09T07:22:00Z</cp:lastPrinted>
  <dcterms:created xsi:type="dcterms:W3CDTF">2025-11-10T11:32:00Z</dcterms:created>
  <dcterms:modified xsi:type="dcterms:W3CDTF">2025-11-10T11:36:00Z</dcterms:modified>
  <cp:category/>
</cp:coreProperties>
</file>