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badi Extra Light" w:cs="Abadi Extra Light" w:eastAsia="Abadi Extra Light" w:hAnsi="Abadi Extra Light"/>
        </w:rPr>
      </w:pPr>
      <w:r w:rsidDel="00000000" w:rsidR="00000000" w:rsidRPr="00000000">
        <w:rPr>
          <w:rtl w:val="0"/>
        </w:rPr>
      </w:r>
    </w:p>
    <w:tbl>
      <w:tblPr>
        <w:tblStyle w:val="Table1"/>
        <w:tblW w:w="13950.0" w:type="dxa"/>
        <w:jc w:val="left"/>
        <w:tblBorders>
          <w:top w:color="a5a5a5" w:space="0" w:sz="4" w:val="single"/>
          <w:left w:color="000000" w:space="0" w:sz="4" w:val="single"/>
          <w:bottom w:color="a5a5a5" w:space="0" w:sz="4" w:val="single"/>
          <w:right w:color="000000" w:space="0" w:sz="4" w:val="single"/>
          <w:insideH w:color="000000" w:space="0" w:sz="4" w:val="single"/>
          <w:insideV w:color="000000" w:space="0" w:sz="4" w:val="single"/>
        </w:tblBorders>
        <w:tblLayout w:type="fixed"/>
        <w:tblLook w:val="0400"/>
      </w:tblPr>
      <w:tblGrid>
        <w:gridCol w:w="5945"/>
        <w:gridCol w:w="8005"/>
        <w:tblGridChange w:id="0">
          <w:tblGrid>
            <w:gridCol w:w="5945"/>
            <w:gridCol w:w="8005"/>
          </w:tblGrid>
        </w:tblGridChange>
      </w:tblGrid>
      <w:tr>
        <w:trPr>
          <w:cantSplit w:val="0"/>
          <w:trHeight w:val="454"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02">
            <w:pPr>
              <w:spacing w:after="120" w:before="120" w:line="259" w:lineRule="auto"/>
              <w:rPr>
                <w:rFonts w:ascii="Abadi Extra Light" w:cs="Abadi Extra Light" w:eastAsia="Abadi Extra Light" w:hAnsi="Abadi Extra Light"/>
                <w:b w:val="1"/>
                <w:sz w:val="26"/>
                <w:szCs w:val="26"/>
              </w:rPr>
            </w:pPr>
            <w:r w:rsidDel="00000000" w:rsidR="00000000" w:rsidRPr="00000000">
              <w:rPr>
                <w:rFonts w:ascii="Abadi Extra Light" w:cs="Abadi Extra Light" w:eastAsia="Abadi Extra Light" w:hAnsi="Abadi Extra Light"/>
                <w:b w:val="1"/>
                <w:color w:val="ffffff"/>
                <w:sz w:val="26"/>
                <w:szCs w:val="26"/>
                <w:rtl w:val="0"/>
              </w:rPr>
              <w:t xml:space="preserve">WRITING: Pupil Voice</w:t>
            </w:r>
            <w:r w:rsidDel="00000000" w:rsidR="00000000" w:rsidRPr="00000000">
              <w:rPr>
                <w:rtl w:val="0"/>
              </w:rPr>
            </w:r>
          </w:p>
        </w:tc>
      </w:tr>
      <w:tr>
        <w:trPr>
          <w:cantSplit w:val="0"/>
          <w:trHeight w:val="38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4">
            <w:pPr>
              <w:tabs>
                <w:tab w:val="left" w:leader="none" w:pos="2970"/>
              </w:tabs>
              <w:spacing w:after="60" w:before="60" w:lineRule="auto"/>
              <w:rPr>
                <w:rFonts w:ascii="Abadi Extra Light" w:cs="Abadi Extra Light" w:eastAsia="Abadi Extra Light" w:hAnsi="Abadi Extra Light"/>
                <w:b w:val="1"/>
                <w:color w:val="000000"/>
              </w:rPr>
            </w:pPr>
            <w:r w:rsidDel="00000000" w:rsidR="00000000" w:rsidRPr="00000000">
              <w:rPr>
                <w:rFonts w:ascii="Abadi Extra Light" w:cs="Abadi Extra Light" w:eastAsia="Abadi Extra Light" w:hAnsi="Abadi Extra Light"/>
                <w:b w:val="1"/>
                <w:color w:val="000000"/>
                <w:rtl w:val="0"/>
              </w:rPr>
              <w:t xml:space="preserve">Date: 18.11.24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5">
            <w:pPr>
              <w:tabs>
                <w:tab w:val="left" w:leader="none" w:pos="2970"/>
              </w:tabs>
              <w:spacing w:after="60" w:before="60" w:lineRule="auto"/>
              <w:rPr>
                <w:rFonts w:ascii="Abadi Extra Light" w:cs="Abadi Extra Light" w:eastAsia="Abadi Extra Light" w:hAnsi="Abadi Extra Light"/>
                <w:b w:val="1"/>
                <w:color w:val="000000"/>
              </w:rPr>
            </w:pPr>
            <w:r w:rsidDel="00000000" w:rsidR="00000000" w:rsidRPr="00000000">
              <w:rPr>
                <w:rFonts w:ascii="Abadi Extra Light" w:cs="Abadi Extra Light" w:eastAsia="Abadi Extra Light" w:hAnsi="Abadi Extra Light"/>
                <w:b w:val="1"/>
                <w:color w:val="000000"/>
                <w:rtl w:val="0"/>
              </w:rPr>
              <w:t xml:space="preserve">Conducted By: S McCann (RM - 1, MT - 2, PA - 3, IW - 4, JJO – 5, PT – 6)</w:t>
            </w:r>
          </w:p>
        </w:tc>
      </w:tr>
      <w:tr>
        <w:trPr>
          <w:cantSplit w:val="0"/>
          <w:trHeight w:val="174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6">
            <w:pPr>
              <w:spacing w:after="60" w:before="60" w:lineRule="auto"/>
              <w:rPr>
                <w:rFonts w:ascii="Abadi Extra Light" w:cs="Abadi Extra Light" w:eastAsia="Abadi Extra Light" w:hAnsi="Abadi Extra Light"/>
                <w:color w:val="000000"/>
                <w:sz w:val="20"/>
                <w:szCs w:val="20"/>
                <w:highlight w:val="white"/>
              </w:rPr>
            </w:pPr>
            <w:r w:rsidDel="00000000" w:rsidR="00000000" w:rsidRPr="00000000">
              <w:rPr>
                <w:rFonts w:ascii="Abadi Extra Light" w:cs="Abadi Extra Light" w:eastAsia="Abadi Extra Light" w:hAnsi="Abadi Extra Light"/>
                <w:b w:val="1"/>
                <w:color w:val="000000"/>
                <w:sz w:val="20"/>
                <w:szCs w:val="20"/>
                <w:highlight w:val="white"/>
                <w:rtl w:val="0"/>
              </w:rPr>
              <w:t xml:space="preserve">Focus area(s): What do you want to find out from this monitoring activity?</w:t>
            </w:r>
            <w:r w:rsidDel="00000000" w:rsidR="00000000" w:rsidRPr="00000000">
              <w:rPr>
                <w:rFonts w:ascii="Abadi Extra Light" w:cs="Abadi Extra Light" w:eastAsia="Abadi Extra Light" w:hAnsi="Abadi Extra Light"/>
                <w:color w:val="000000"/>
                <w:sz w:val="20"/>
                <w:szCs w:val="20"/>
                <w:highlight w:val="white"/>
                <w:rtl w:val="0"/>
              </w:rPr>
              <w:t xml:space="preserve"> </w:t>
            </w:r>
          </w:p>
          <w:p w:rsidR="00000000" w:rsidDel="00000000" w:rsidP="00000000" w:rsidRDefault="00000000" w:rsidRPr="00000000" w14:paraId="00000007">
            <w:pPr>
              <w:spacing w:after="60" w:before="60" w:lineRule="auto"/>
              <w:rPr>
                <w:rFonts w:ascii="Abadi Extra Light" w:cs="Abadi Extra Light" w:eastAsia="Abadi Extra Light" w:hAnsi="Abadi Extra Light"/>
                <w:i w:val="1"/>
                <w:color w:val="002060"/>
                <w:sz w:val="20"/>
                <w:szCs w:val="20"/>
              </w:rPr>
            </w:pPr>
            <w:r w:rsidDel="00000000" w:rsidR="00000000" w:rsidRPr="00000000">
              <w:rPr>
                <w:rFonts w:ascii="Abadi Extra Light" w:cs="Abadi Extra Light" w:eastAsia="Abadi Extra Light" w:hAnsi="Abadi Extra Light"/>
                <w:i w:val="1"/>
                <w:color w:val="002060"/>
                <w:sz w:val="20"/>
                <w:szCs w:val="20"/>
                <w:rtl w:val="0"/>
              </w:rPr>
              <w:t xml:space="preserve">Curriculum coverage, writing process, enjoyment of writing. </w:t>
            </w:r>
          </w:p>
          <w:p w:rsidR="00000000" w:rsidDel="00000000" w:rsidP="00000000" w:rsidRDefault="00000000" w:rsidRPr="00000000" w14:paraId="00000008">
            <w:pPr>
              <w:spacing w:after="60" w:before="60" w:lineRule="auto"/>
              <w:rPr>
                <w:rFonts w:ascii="Abadi Extra Light" w:cs="Abadi Extra Light" w:eastAsia="Abadi Extra Light" w:hAnsi="Abadi Extra Light"/>
                <w:color w:val="000000"/>
                <w:sz w:val="20"/>
                <w:szCs w:val="20"/>
                <w:highlight w:val="white"/>
              </w:rPr>
            </w:pPr>
            <w:r w:rsidDel="00000000" w:rsidR="00000000" w:rsidRPr="00000000">
              <w:rPr>
                <w:rtl w:val="0"/>
              </w:rPr>
            </w:r>
          </w:p>
          <w:p w:rsidR="00000000" w:rsidDel="00000000" w:rsidP="00000000" w:rsidRDefault="00000000" w:rsidRPr="00000000" w14:paraId="00000009">
            <w:pPr>
              <w:spacing w:after="60" w:before="60" w:lineRule="auto"/>
              <w:rPr>
                <w:rFonts w:ascii="Abadi Extra Light" w:cs="Abadi Extra Light" w:eastAsia="Abadi Extra Light" w:hAnsi="Abadi Extra Light"/>
                <w:i w:val="1"/>
                <w:sz w:val="20"/>
                <w:szCs w:val="20"/>
              </w:rPr>
            </w:pPr>
            <w:r w:rsidDel="00000000" w:rsidR="00000000" w:rsidRPr="00000000">
              <w:rPr>
                <w:rtl w:val="0"/>
              </w:rPr>
            </w:r>
          </w:p>
        </w:tc>
      </w:tr>
      <w:tr>
        <w:trPr>
          <w:cantSplit w:val="0"/>
          <w:trHeight w:val="380" w:hRule="atLeast"/>
          <w:tblHeader w:val="0"/>
        </w:trPr>
        <w:tc>
          <w:tcPr>
            <w:gridSpan w:val="2"/>
            <w:tcBorders>
              <w:top w:color="000000" w:space="0" w:sz="4" w:val="single"/>
              <w:left w:color="000000" w:space="0" w:sz="4" w:val="single"/>
              <w:bottom w:color="000000" w:space="0" w:sz="4" w:val="single"/>
              <w:right w:color="000000" w:space="0" w:sz="4" w:val="single"/>
            </w:tcBorders>
            <w:shd w:fill="d9e2f3" w:val="clear"/>
            <w:vAlign w:val="center"/>
          </w:tcPr>
          <w:p w:rsidR="00000000" w:rsidDel="00000000" w:rsidP="00000000" w:rsidRDefault="00000000" w:rsidRPr="00000000" w14:paraId="0000000B">
            <w:pPr>
              <w:shd w:fill="d9e2f3" w:val="clear"/>
              <w:tabs>
                <w:tab w:val="left" w:leader="none" w:pos="2970"/>
              </w:tabs>
              <w:rPr>
                <w:rFonts w:ascii="Abadi Extra Light" w:cs="Abadi Extra Light" w:eastAsia="Abadi Extra Light" w:hAnsi="Abadi Extra Light"/>
                <w:b w:val="1"/>
                <w:color w:val="000000"/>
              </w:rPr>
            </w:pPr>
            <w:r w:rsidDel="00000000" w:rsidR="00000000" w:rsidRPr="00000000">
              <w:rPr>
                <w:rFonts w:ascii="Abadi Extra Light" w:cs="Abadi Extra Light" w:eastAsia="Abadi Extra Light" w:hAnsi="Abadi Extra Light"/>
                <w:b w:val="1"/>
                <w:color w:val="000000"/>
                <w:rtl w:val="0"/>
              </w:rPr>
              <w:t xml:space="preserve">Ensure you have access to medium term plans and that children have access to their workbooks.</w:t>
            </w:r>
          </w:p>
        </w:tc>
      </w:tr>
      <w:tr>
        <w:trPr>
          <w:cantSplit w:val="0"/>
          <w:trHeight w:val="463"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0D">
            <w:pPr>
              <w:spacing w:after="120" w:before="120" w:line="259" w:lineRule="auto"/>
              <w:rPr>
                <w:rFonts w:ascii="Abadi Extra Light" w:cs="Abadi Extra Light" w:eastAsia="Abadi Extra Light" w:hAnsi="Abadi Extra Light"/>
                <w:b w:val="1"/>
                <w:color w:val="ffffff"/>
                <w:sz w:val="24"/>
                <w:szCs w:val="24"/>
              </w:rPr>
            </w:pPr>
            <w:r w:rsidDel="00000000" w:rsidR="00000000" w:rsidRPr="00000000">
              <w:rPr>
                <w:rFonts w:ascii="Abadi Extra Light" w:cs="Abadi Extra Light" w:eastAsia="Abadi Extra Light" w:hAnsi="Abadi Extra Light"/>
                <w:b w:val="1"/>
                <w:color w:val="ffffff"/>
                <w:sz w:val="24"/>
                <w:szCs w:val="24"/>
                <w:rtl w:val="0"/>
              </w:rPr>
              <w:t xml:space="preserve">Fostering a love of writing </w:t>
            </w:r>
          </w:p>
        </w:tc>
      </w:tr>
      <w:tr>
        <w:trPr>
          <w:cantSplit w:val="0"/>
          <w:trHeight w:val="1082" w:hRule="atLeast"/>
          <w:tblHeader w:val="0"/>
        </w:trPr>
        <w:tc>
          <w:tcPr>
            <w:tcBorders>
              <w:top w:color="000000" w:space="0" w:sz="4" w:val="single"/>
              <w:left w:color="000000" w:space="0" w:sz="4" w:val="single"/>
              <w:bottom w:color="000000" w:space="0" w:sz="4" w:val="single"/>
              <w:right w:color="000000" w:space="0" w:sz="4" w:val="single"/>
            </w:tcBorders>
            <w:shd w:fill="deebf6" w:val="clear"/>
            <w:vAlign w:val="center"/>
          </w:tcPr>
          <w:p w:rsidR="00000000" w:rsidDel="00000000" w:rsidP="00000000" w:rsidRDefault="00000000" w:rsidRPr="00000000" w14:paraId="0000000F">
            <w:pPr>
              <w:spacing w:after="120" w:before="120" w:line="259" w:lineRule="auto"/>
              <w:rPr>
                <w:rFonts w:ascii="Abadi Extra Light" w:cs="Abadi Extra Light" w:eastAsia="Abadi Extra Light" w:hAnsi="Abadi Extra Light"/>
                <w:i w:val="1"/>
                <w:color w:val="000000"/>
              </w:rPr>
            </w:pPr>
            <w:r w:rsidDel="00000000" w:rsidR="00000000" w:rsidRPr="00000000">
              <w:rPr>
                <w:rFonts w:ascii="Abadi Extra Light" w:cs="Abadi Extra Light" w:eastAsia="Abadi Extra Light" w:hAnsi="Abadi Extra Light"/>
                <w:i w:val="1"/>
                <w:color w:val="002060"/>
                <w:rtl w:val="0"/>
              </w:rPr>
              <w:t xml:space="preserve">Why is writing important? Do you enjoy writing? What do you enjoy about writing lessons?  Do you ever have a choice in what you would like to write/how you would like to present your ideas (genre)?  Do you get the opportunity to share your writing with others? Do you write for real purposes?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spacing w:after="160" w:line="259" w:lineRule="auto"/>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It helps you improve your vocabulary and the way you communicate.  I like writing because I like to use technical vocabulary.  I like writing because I get to use the vocabulary that I’ve been learning.  We write according to the plans which has a big piece of writing at the end and lots of smaller writing activities throughout the genre.  Sometimes, we can read what we’ve written out to the class.  Some of our work is displayed on the walls.  I like writing a bit, sometimes it hurts my hand.  I like writing stories about war.  In class, I’ve written a story about the secret of the black rock.  I get to go and show my work to other teachers - I like that. I like writing because I can get stickers for working hard.  I like to show my friends what I have written.  if you can’t write, you're in trouble in later life; you have to be able to write on computers or on actual paper.</w:t>
            </w:r>
          </w:p>
        </w:tc>
      </w:tr>
      <w:tr>
        <w:trPr>
          <w:cantSplit w:val="0"/>
          <w:trHeight w:val="543"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11">
            <w:pPr>
              <w:spacing w:after="160" w:line="259" w:lineRule="auto"/>
              <w:rPr>
                <w:rFonts w:ascii="Abadi Extra Light" w:cs="Abadi Extra Light" w:eastAsia="Abadi Extra Light" w:hAnsi="Abadi Extra Light"/>
                <w:b w:val="1"/>
                <w:color w:val="000000"/>
                <w:sz w:val="24"/>
                <w:szCs w:val="24"/>
                <w:highlight w:val="yellow"/>
              </w:rPr>
            </w:pPr>
            <w:r w:rsidDel="00000000" w:rsidR="00000000" w:rsidRPr="00000000">
              <w:rPr>
                <w:rFonts w:ascii="Abadi Extra Light" w:cs="Abadi Extra Light" w:eastAsia="Abadi Extra Light" w:hAnsi="Abadi Extra Light"/>
                <w:b w:val="1"/>
                <w:color w:val="ffffff"/>
                <w:sz w:val="24"/>
                <w:szCs w:val="24"/>
                <w:rtl w:val="0"/>
              </w:rPr>
              <w:t xml:space="preserve">Current Learning </w:t>
            </w:r>
            <w:r w:rsidDel="00000000" w:rsidR="00000000" w:rsidRPr="00000000">
              <w:rPr>
                <w:rtl w:val="0"/>
              </w:rPr>
            </w:r>
          </w:p>
        </w:tc>
      </w:tr>
      <w:tr>
        <w:trPr>
          <w:cantSplit w:val="0"/>
          <w:trHeight w:val="907" w:hRule="atLeast"/>
          <w:tblHeader w:val="0"/>
        </w:trPr>
        <w:tc>
          <w:tcPr>
            <w:tcBorders>
              <w:top w:color="000000" w:space="0" w:sz="4" w:val="single"/>
              <w:left w:color="000000" w:space="0" w:sz="4" w:val="single"/>
              <w:bottom w:color="000000" w:space="0" w:sz="4" w:val="single"/>
              <w:right w:color="000000" w:space="0" w:sz="4" w:val="single"/>
            </w:tcBorders>
            <w:shd w:fill="deebf6" w:val="clear"/>
            <w:vAlign w:val="center"/>
          </w:tcPr>
          <w:p w:rsidR="00000000" w:rsidDel="00000000" w:rsidP="00000000" w:rsidRDefault="00000000" w:rsidRPr="00000000" w14:paraId="00000013">
            <w:pPr>
              <w:spacing w:after="120" w:before="120" w:line="259" w:lineRule="auto"/>
              <w:rPr>
                <w:rFonts w:ascii="Abadi Extra Light" w:cs="Abadi Extra Light" w:eastAsia="Abadi Extra Light" w:hAnsi="Abadi Extra Light"/>
                <w:i w:val="1"/>
                <w:color w:val="000000"/>
              </w:rPr>
            </w:pPr>
            <w:r w:rsidDel="00000000" w:rsidR="00000000" w:rsidRPr="00000000">
              <w:rPr>
                <w:rFonts w:ascii="Abadi Extra Light" w:cs="Abadi Extra Light" w:eastAsia="Abadi Extra Light" w:hAnsi="Abadi Extra Light"/>
                <w:i w:val="1"/>
                <w:color w:val="002060"/>
                <w:rtl w:val="0"/>
              </w:rPr>
              <w:t xml:space="preserve">Tell me about what you have been learning about in your writing lessons. Show me/tell me about something that you have learnt that was new to you.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4">
            <w:pPr>
              <w:spacing w:after="160" w:line="259" w:lineRule="auto"/>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We’ve been writing memory diaries about a little boy lost at sea on a boat.  PT showed me his work which was writing in the style of a character who is lost at sea.  His work is excellent and involves a lot of high-level vocabulary.  JJO showed me a letter where she was writing a letter to strike a bargain with a thief.  Fronted adverbials were very prevalent in the work,  She enjoyed that particular task.  We've been reading The Night Gardener and doing some writing about that - what topiary he has made, the dragon one was my favourite.  Recently, we have been writing about Old Bear and Rapunzel - that was fun, the witch was blind.  We have been learning about fables, we’ve done some short writing and we’re planning to write a long story.</w:t>
            </w:r>
          </w:p>
        </w:tc>
      </w:tr>
      <w:tr>
        <w:trPr>
          <w:cantSplit w:val="0"/>
          <w:trHeight w:val="414"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15">
            <w:pPr>
              <w:spacing w:line="259" w:lineRule="auto"/>
              <w:rPr>
                <w:rFonts w:ascii="Abadi Extra Light" w:cs="Abadi Extra Light" w:eastAsia="Abadi Extra Light" w:hAnsi="Abadi Extra Light"/>
                <w:color w:val="ffffff"/>
              </w:rPr>
            </w:pPr>
            <w:r w:rsidDel="00000000" w:rsidR="00000000" w:rsidRPr="00000000">
              <w:rPr>
                <w:rFonts w:ascii="Abadi Extra Light" w:cs="Abadi Extra Light" w:eastAsia="Abadi Extra Light" w:hAnsi="Abadi Extra Light"/>
                <w:b w:val="1"/>
                <w:color w:val="ffffff"/>
                <w:sz w:val="24"/>
                <w:szCs w:val="24"/>
                <w:rtl w:val="0"/>
              </w:rPr>
              <w:t xml:space="preserve">Writing Routines </w:t>
            </w:r>
            <w:r w:rsidDel="00000000" w:rsidR="00000000" w:rsidRPr="00000000">
              <w:rPr>
                <w:rtl w:val="0"/>
              </w:rPr>
            </w:r>
          </w:p>
        </w:tc>
      </w:tr>
      <w:tr>
        <w:trPr>
          <w:cantSplit w:val="0"/>
          <w:trHeight w:val="907" w:hRule="atLeast"/>
          <w:tblHeader w:val="0"/>
        </w:trPr>
        <w:tc>
          <w:tcPr>
            <w:tcBorders>
              <w:top w:color="000000" w:space="0" w:sz="4" w:val="single"/>
              <w:left w:color="000000" w:space="0" w:sz="4" w:val="single"/>
              <w:bottom w:color="000000" w:space="0" w:sz="4" w:val="single"/>
              <w:right w:color="000000" w:space="0" w:sz="4" w:val="single"/>
            </w:tcBorders>
            <w:shd w:fill="deebf6" w:val="clear"/>
            <w:vAlign w:val="center"/>
          </w:tcPr>
          <w:p w:rsidR="00000000" w:rsidDel="00000000" w:rsidP="00000000" w:rsidRDefault="00000000" w:rsidRPr="00000000" w14:paraId="00000017">
            <w:pPr>
              <w:spacing w:after="120" w:before="120" w:line="259" w:lineRule="auto"/>
              <w:rPr>
                <w:rFonts w:ascii="Abadi Extra Light" w:cs="Abadi Extra Light" w:eastAsia="Abadi Extra Light" w:hAnsi="Abadi Extra Light"/>
              </w:rPr>
            </w:pPr>
            <w:r w:rsidDel="00000000" w:rsidR="00000000" w:rsidRPr="00000000">
              <w:rPr>
                <w:rFonts w:ascii="Abadi Extra Light" w:cs="Abadi Extra Light" w:eastAsia="Abadi Extra Light" w:hAnsi="Abadi Extra Light"/>
                <w:rtl w:val="0"/>
              </w:rPr>
              <w:t xml:space="preserve">Ask age-related questions to determine whether routines match the school’s policy and procedure:</w:t>
            </w:r>
          </w:p>
          <w:p w:rsidR="00000000" w:rsidDel="00000000" w:rsidP="00000000" w:rsidRDefault="00000000" w:rsidRPr="00000000" w14:paraId="00000018">
            <w:pPr>
              <w:spacing w:after="120" w:before="120" w:line="259" w:lineRule="auto"/>
              <w:rPr/>
            </w:pPr>
            <w:r w:rsidDel="00000000" w:rsidR="00000000" w:rsidRPr="00000000">
              <w:rPr>
                <w:rFonts w:ascii="Abadi Extra Light" w:cs="Abadi Extra Light" w:eastAsia="Abadi Extra Light" w:hAnsi="Abadi Extra Light"/>
                <w:i w:val="1"/>
                <w:color w:val="002060"/>
                <w:rtl w:val="0"/>
              </w:rPr>
              <w:t xml:space="preserve">Tell me about writing in your English lessons - what does this look like / what happens?  How often do you write?  How often do</w:t>
            </w:r>
            <w:r w:rsidDel="00000000" w:rsidR="00000000" w:rsidRPr="00000000">
              <w:rPr>
                <w:rFonts w:ascii="Abadi Extra Light" w:cs="Abadi Extra Light" w:eastAsia="Abadi Extra Light" w:hAnsi="Abadi Extra Light"/>
                <w:color w:val="002060"/>
                <w:rtl w:val="0"/>
              </w:rPr>
              <w:t xml:space="preserve"> </w:t>
            </w:r>
            <w:r w:rsidDel="00000000" w:rsidR="00000000" w:rsidRPr="00000000">
              <w:rPr>
                <w:rFonts w:ascii="Abadi Extra Light" w:cs="Abadi Extra Light" w:eastAsia="Abadi Extra Light" w:hAnsi="Abadi Extra Light"/>
                <w:i w:val="1"/>
                <w:color w:val="002060"/>
                <w:rtl w:val="0"/>
              </w:rPr>
              <w:t xml:space="preserve">you talk through your ideas before actually writing on paper (oral composition)?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Teachers do sentence accuracy and essential grammar before modelling a piece of writing.  We get a chance to do activities like role on the wall to help us before we begin to write.  We always try to use ambitious vocabulary.  Before we write, we get a chance to work with partners to discuss what we might write in our books.  We do some writing everyday, after phonics.  We talk with our partners before we write, Miss tells us to do that.  I get some ideas from my partner.  I talk to my friends about what I’m going to write about before I start writing.  Sometimes, we talk through our writing before we begin, I can get ideas from them and they can get ideas from me.</w:t>
            </w:r>
          </w:p>
          <w:p w:rsidR="00000000" w:rsidDel="00000000" w:rsidP="00000000" w:rsidRDefault="00000000" w:rsidRPr="00000000" w14:paraId="0000001A">
            <w:pPr>
              <w:rPr>
                <w:rFonts w:ascii="Abadi Extra Light" w:cs="Abadi Extra Light" w:eastAsia="Abadi Extra Light" w:hAnsi="Abadi Extra Light"/>
                <w:color w:val="000000"/>
              </w:rPr>
            </w:pPr>
            <w:r w:rsidDel="00000000" w:rsidR="00000000" w:rsidRPr="00000000">
              <w:rPr>
                <w:rtl w:val="0"/>
              </w:rPr>
            </w:r>
          </w:p>
        </w:tc>
      </w:tr>
      <w:tr>
        <w:trPr>
          <w:cantSplit w:val="0"/>
          <w:trHeight w:val="656"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1B">
            <w:pPr>
              <w:rPr>
                <w:rFonts w:ascii="Abadi Extra Light" w:cs="Abadi Extra Light" w:eastAsia="Abadi Extra Light" w:hAnsi="Abadi Extra Light"/>
                <w:b w:val="1"/>
                <w:color w:val="ffffff"/>
              </w:rPr>
            </w:pPr>
            <w:r w:rsidDel="00000000" w:rsidR="00000000" w:rsidRPr="00000000">
              <w:rPr>
                <w:rFonts w:ascii="Abadi Extra Light" w:cs="Abadi Extra Light" w:eastAsia="Abadi Extra Light" w:hAnsi="Abadi Extra Light"/>
                <w:b w:val="1"/>
                <w:color w:val="ffffff"/>
                <w:rtl w:val="0"/>
              </w:rPr>
              <w:t xml:space="preserve">‘Remembering more’</w:t>
            </w:r>
          </w:p>
        </w:tc>
      </w:tr>
      <w:tr>
        <w:trPr>
          <w:cantSplit w:val="0"/>
          <w:trHeight w:val="907" w:hRule="atLeast"/>
          <w:tblHeader w:val="0"/>
        </w:trPr>
        <w:tc>
          <w:tcPr>
            <w:tcBorders>
              <w:top w:color="000000" w:space="0" w:sz="4" w:val="single"/>
              <w:left w:color="000000" w:space="0" w:sz="4" w:val="single"/>
              <w:bottom w:color="000000" w:space="0" w:sz="4" w:val="single"/>
              <w:right w:color="000000" w:space="0" w:sz="4" w:val="single"/>
            </w:tcBorders>
            <w:shd w:fill="deebf6" w:val="clear"/>
            <w:vAlign w:val="center"/>
          </w:tcPr>
          <w:p w:rsidR="00000000" w:rsidDel="00000000" w:rsidP="00000000" w:rsidRDefault="00000000" w:rsidRPr="00000000" w14:paraId="0000001D">
            <w:pPr>
              <w:spacing w:line="259" w:lineRule="auto"/>
              <w:rPr>
                <w:rFonts w:ascii="Abadi Extra Light" w:cs="Abadi Extra Light" w:eastAsia="Abadi Extra Light" w:hAnsi="Abadi Extra Light"/>
                <w:b w:val="1"/>
              </w:rPr>
            </w:pPr>
            <w:r w:rsidDel="00000000" w:rsidR="00000000" w:rsidRPr="00000000">
              <w:rPr>
                <w:rFonts w:ascii="Abadi Extra Light" w:cs="Abadi Extra Light" w:eastAsia="Abadi Extra Light" w:hAnsi="Abadi Extra Light"/>
                <w:b w:val="1"/>
                <w:rtl w:val="0"/>
              </w:rPr>
              <w:t xml:space="preserve">Vocabulary: </w:t>
            </w:r>
          </w:p>
          <w:p w:rsidR="00000000" w:rsidDel="00000000" w:rsidP="00000000" w:rsidRDefault="00000000" w:rsidRPr="00000000" w14:paraId="0000001E">
            <w:pPr>
              <w:spacing w:line="259" w:lineRule="auto"/>
              <w:rPr>
                <w:rFonts w:ascii="Abadi Extra Light" w:cs="Abadi Extra Light" w:eastAsia="Abadi Extra Light" w:hAnsi="Abadi Extra Light"/>
                <w:i w:val="1"/>
                <w:color w:val="002060"/>
              </w:rPr>
            </w:pPr>
            <w:r w:rsidDel="00000000" w:rsidR="00000000" w:rsidRPr="00000000">
              <w:rPr>
                <w:rFonts w:ascii="Abadi Extra Light" w:cs="Abadi Extra Light" w:eastAsia="Abadi Extra Light" w:hAnsi="Abadi Extra Light"/>
                <w:i w:val="1"/>
                <w:color w:val="002060"/>
                <w:rtl w:val="0"/>
              </w:rPr>
              <w:t xml:space="preserve">What does this word mean? How are you supported to learn and remember new words? </w:t>
            </w:r>
          </w:p>
          <w:p w:rsidR="00000000" w:rsidDel="00000000" w:rsidP="00000000" w:rsidRDefault="00000000" w:rsidRPr="00000000" w14:paraId="0000001F">
            <w:pPr>
              <w:spacing w:line="259" w:lineRule="auto"/>
              <w:rPr>
                <w:rFonts w:ascii="Abadi Extra Light" w:cs="Abadi Extra Light" w:eastAsia="Abadi Extra Light" w:hAnsi="Abadi Extra Light"/>
                <w:i w:val="1"/>
                <w:color w:val="002060"/>
              </w:rPr>
            </w:pPr>
            <w:r w:rsidDel="00000000" w:rsidR="00000000" w:rsidRPr="00000000">
              <w:rPr>
                <w:rtl w:val="0"/>
              </w:rPr>
            </w:r>
          </w:p>
          <w:p w:rsidR="00000000" w:rsidDel="00000000" w:rsidP="00000000" w:rsidRDefault="00000000" w:rsidRPr="00000000" w14:paraId="00000020">
            <w:pPr>
              <w:spacing w:line="259" w:lineRule="auto"/>
              <w:rPr>
                <w:rFonts w:ascii="Abadi Extra Light" w:cs="Abadi Extra Light" w:eastAsia="Abadi Extra Light" w:hAnsi="Abadi Extra Light"/>
                <w:b w:val="1"/>
              </w:rPr>
            </w:pPr>
            <w:r w:rsidDel="00000000" w:rsidR="00000000" w:rsidRPr="00000000">
              <w:rPr>
                <w:rFonts w:ascii="Abadi Extra Light" w:cs="Abadi Extra Light" w:eastAsia="Abadi Extra Light" w:hAnsi="Abadi Extra Light"/>
                <w:b w:val="1"/>
                <w:rtl w:val="0"/>
              </w:rPr>
              <w:t xml:space="preserve">Prior learning: </w:t>
            </w:r>
          </w:p>
          <w:p w:rsidR="00000000" w:rsidDel="00000000" w:rsidP="00000000" w:rsidRDefault="00000000" w:rsidRPr="00000000" w14:paraId="00000021">
            <w:pPr>
              <w:spacing w:line="259" w:lineRule="auto"/>
              <w:rPr>
                <w:rFonts w:ascii="Abadi Extra Light" w:cs="Abadi Extra Light" w:eastAsia="Abadi Extra Light" w:hAnsi="Abadi Extra Light"/>
                <w:i w:val="1"/>
                <w:color w:val="002060"/>
              </w:rPr>
            </w:pPr>
            <w:r w:rsidDel="00000000" w:rsidR="00000000" w:rsidRPr="00000000">
              <w:rPr>
                <w:rFonts w:ascii="Abadi Extra Light" w:cs="Abadi Extra Light" w:eastAsia="Abadi Extra Light" w:hAnsi="Abadi Extra Light"/>
                <w:i w:val="1"/>
                <w:color w:val="002060"/>
                <w:rtl w:val="0"/>
              </w:rPr>
              <w:t xml:space="preserve">Have you ever learned about this aspect of writing/grammatical feature/genre before?  How does your teacher support you to build your knowledge around writing? </w:t>
            </w:r>
          </w:p>
          <w:p w:rsidR="00000000" w:rsidDel="00000000" w:rsidP="00000000" w:rsidRDefault="00000000" w:rsidRPr="00000000" w14:paraId="00000022">
            <w:pPr>
              <w:spacing w:line="259" w:lineRule="auto"/>
              <w:rPr>
                <w:rFonts w:ascii="Abadi Extra Light" w:cs="Abadi Extra Light" w:eastAsia="Abadi Extra Light" w:hAnsi="Abadi Extra Light"/>
                <w:i w:val="1"/>
                <w:color w:val="002060"/>
              </w:rPr>
            </w:pPr>
            <w:r w:rsidDel="00000000" w:rsidR="00000000" w:rsidRPr="00000000">
              <w:rPr>
                <w:rtl w:val="0"/>
              </w:rPr>
            </w:r>
          </w:p>
          <w:p w:rsidR="00000000" w:rsidDel="00000000" w:rsidP="00000000" w:rsidRDefault="00000000" w:rsidRPr="00000000" w14:paraId="00000023">
            <w:pPr>
              <w:spacing w:line="259" w:lineRule="auto"/>
              <w:rPr>
                <w:rFonts w:ascii="Abadi Extra Light" w:cs="Abadi Extra Light" w:eastAsia="Abadi Extra Light" w:hAnsi="Abadi Extra Light"/>
                <w:b w:val="1"/>
              </w:rPr>
            </w:pPr>
            <w:r w:rsidDel="00000000" w:rsidR="00000000" w:rsidRPr="00000000">
              <w:rPr>
                <w:rFonts w:ascii="Abadi Extra Light" w:cs="Abadi Extra Light" w:eastAsia="Abadi Extra Light" w:hAnsi="Abadi Extra Light"/>
                <w:b w:val="1"/>
                <w:rtl w:val="0"/>
              </w:rPr>
              <w:t xml:space="preserve">Practice: </w:t>
            </w:r>
          </w:p>
          <w:p w:rsidR="00000000" w:rsidDel="00000000" w:rsidP="00000000" w:rsidRDefault="00000000" w:rsidRPr="00000000" w14:paraId="00000024">
            <w:pPr>
              <w:spacing w:line="259" w:lineRule="auto"/>
              <w:rPr>
                <w:rFonts w:ascii="Abadi Extra Light" w:cs="Abadi Extra Light" w:eastAsia="Abadi Extra Light" w:hAnsi="Abadi Extra Light"/>
                <w:i w:val="1"/>
                <w:color w:val="002060"/>
              </w:rPr>
            </w:pPr>
            <w:r w:rsidDel="00000000" w:rsidR="00000000" w:rsidRPr="00000000">
              <w:rPr>
                <w:rFonts w:ascii="Abadi Extra Light" w:cs="Abadi Extra Light" w:eastAsia="Abadi Extra Light" w:hAnsi="Abadi Extra Light"/>
                <w:i w:val="1"/>
                <w:color w:val="002060"/>
                <w:rtl w:val="0"/>
              </w:rPr>
              <w:t xml:space="preserve">Do you have time to practise all stages of the writing process (plan, draft, re-draft, proofread, edit, publish)?  Tell me about the last non-fiction / poem / fiction that you wrote?  Do you have the opportunity to talk through ideas before writing (oral composition)? Do you have time to practise spelling and handwriting?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Vocabulary means using better words to improve the writing.  Teachers and our planning time help us with that.  Vocabulary is fancy words - we learn them from books and WAGOLLs.  Vocabulary are words and phrases that we can use.</w:t>
            </w:r>
          </w:p>
          <w:p w:rsidR="00000000" w:rsidDel="00000000" w:rsidP="00000000" w:rsidRDefault="00000000" w:rsidRPr="00000000" w14:paraId="00000026">
            <w:pPr>
              <w:rPr>
                <w:rFonts w:ascii="Abadi Extra Light" w:cs="Abadi Extra Light" w:eastAsia="Abadi Extra Light" w:hAnsi="Abadi Extra Light"/>
                <w:color w:val="000000"/>
              </w:rPr>
            </w:pPr>
            <w:r w:rsidDel="00000000" w:rsidR="00000000" w:rsidRPr="00000000">
              <w:rPr>
                <w:rtl w:val="0"/>
              </w:rPr>
            </w:r>
          </w:p>
          <w:p w:rsidR="00000000" w:rsidDel="00000000" w:rsidP="00000000" w:rsidRDefault="00000000" w:rsidRPr="00000000" w14:paraId="00000027">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Teachers often ask us what we need to include in our work from having done this type of writing in other year groups.  Teachers explain new reading and vocabulary so that we are ready to use these in our writing.  Miss shows us WAGOLLs which makes it easier.  We sometimes take things from the WAGOLL to put in our writing.</w:t>
            </w:r>
          </w:p>
          <w:p w:rsidR="00000000" w:rsidDel="00000000" w:rsidP="00000000" w:rsidRDefault="00000000" w:rsidRPr="00000000" w14:paraId="00000028">
            <w:pPr>
              <w:rPr>
                <w:rFonts w:ascii="Abadi Extra Light" w:cs="Abadi Extra Light" w:eastAsia="Abadi Extra Light" w:hAnsi="Abadi Extra Light"/>
                <w:color w:val="000000"/>
              </w:rPr>
            </w:pPr>
            <w:r w:rsidDel="00000000" w:rsidR="00000000" w:rsidRPr="00000000">
              <w:rPr>
                <w:rtl w:val="0"/>
              </w:rPr>
            </w:r>
          </w:p>
          <w:p w:rsidR="00000000" w:rsidDel="00000000" w:rsidP="00000000" w:rsidRDefault="00000000" w:rsidRPr="00000000" w14:paraId="00000029">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All long pieces of writing are planned beforehand.  We get a chance to talk to our partners before we start to write.  We can proofread for errors and we use purple pens to edit our work.  We practice our handwriting in the mornings when we come into school.  We can go back over our work and fix mistakes, I think that’s important because it leads to better writing.</w:t>
            </w:r>
          </w:p>
          <w:p w:rsidR="00000000" w:rsidDel="00000000" w:rsidP="00000000" w:rsidRDefault="00000000" w:rsidRPr="00000000" w14:paraId="0000002A">
            <w:pPr>
              <w:rPr>
                <w:rFonts w:ascii="Abadi Extra Light" w:cs="Abadi Extra Light" w:eastAsia="Abadi Extra Light" w:hAnsi="Abadi Extra Light"/>
                <w:color w:val="000000"/>
              </w:rPr>
            </w:pPr>
            <w:r w:rsidDel="00000000" w:rsidR="00000000" w:rsidRPr="00000000">
              <w:rPr>
                <w:rtl w:val="0"/>
              </w:rPr>
            </w:r>
          </w:p>
        </w:tc>
      </w:tr>
      <w:tr>
        <w:trPr>
          <w:cantSplit w:val="0"/>
          <w:trHeight w:val="521" w:hRule="atLeast"/>
          <w:tblHeader w:val="0"/>
        </w:trPr>
        <w:tc>
          <w:tcPr>
            <w:gridSpan w:val="2"/>
            <w:tcBorders>
              <w:top w:color="000000" w:space="0" w:sz="4" w:val="single"/>
              <w:left w:color="000000" w:space="0" w:sz="4" w:val="single"/>
              <w:bottom w:color="000000" w:space="0" w:sz="4" w:val="single"/>
              <w:right w:color="000000" w:space="0" w:sz="4" w:val="single"/>
            </w:tcBorders>
            <w:shd w:fill="002060" w:val="clear"/>
            <w:vAlign w:val="center"/>
          </w:tcPr>
          <w:p w:rsidR="00000000" w:rsidDel="00000000" w:rsidP="00000000" w:rsidRDefault="00000000" w:rsidRPr="00000000" w14:paraId="0000002B">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b w:val="1"/>
                <w:color w:val="ffffff"/>
                <w:rtl w:val="0"/>
              </w:rPr>
              <w:t xml:space="preserve">Writing across the curriculum</w:t>
            </w:r>
            <w:r w:rsidDel="00000000" w:rsidR="00000000" w:rsidRPr="00000000">
              <w:rPr>
                <w:rtl w:val="0"/>
              </w:rPr>
            </w:r>
          </w:p>
        </w:tc>
      </w:tr>
      <w:tr>
        <w:trPr>
          <w:cantSplit w:val="0"/>
          <w:trHeight w:val="907" w:hRule="atLeast"/>
          <w:tblHeader w:val="0"/>
        </w:trPr>
        <w:tc>
          <w:tcPr>
            <w:tcBorders>
              <w:top w:color="000000" w:space="0" w:sz="4" w:val="single"/>
              <w:left w:color="000000" w:space="0" w:sz="4" w:val="single"/>
              <w:bottom w:color="000000" w:space="0" w:sz="4" w:val="single"/>
              <w:right w:color="000000" w:space="0" w:sz="4" w:val="single"/>
            </w:tcBorders>
            <w:shd w:fill="deebf6" w:val="clear"/>
            <w:vAlign w:val="center"/>
          </w:tcPr>
          <w:p w:rsidR="00000000" w:rsidDel="00000000" w:rsidP="00000000" w:rsidRDefault="00000000" w:rsidRPr="00000000" w14:paraId="0000002D">
            <w:pPr>
              <w:spacing w:after="120" w:before="120" w:line="259" w:lineRule="auto"/>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Ask questions to elicit whether:</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720" w:right="0" w:hanging="360"/>
              <w:jc w:val="left"/>
              <w:rPr>
                <w:rFonts w:ascii="Abadi Extra Light" w:cs="Abadi Extra Light" w:eastAsia="Abadi Extra Light" w:hAnsi="Abadi Extra Light"/>
                <w:b w:val="0"/>
                <w:i w:val="0"/>
                <w:smallCaps w:val="0"/>
                <w:strike w:val="0"/>
                <w:color w:val="000000"/>
                <w:sz w:val="22"/>
                <w:szCs w:val="22"/>
                <w:u w:val="none"/>
                <w:shd w:fill="auto" w:val="clear"/>
                <w:vertAlign w:val="baseline"/>
              </w:rPr>
            </w:pPr>
            <w:r w:rsidDel="00000000" w:rsidR="00000000" w:rsidRPr="00000000">
              <w:rPr>
                <w:rFonts w:ascii="Abadi Extra Light" w:cs="Abadi Extra Light" w:eastAsia="Abadi Extra Light" w:hAnsi="Abadi Extra Light"/>
                <w:b w:val="0"/>
                <w:i w:val="0"/>
                <w:smallCaps w:val="0"/>
                <w:strike w:val="0"/>
                <w:color w:val="000000"/>
                <w:sz w:val="22"/>
                <w:szCs w:val="22"/>
                <w:u w:val="none"/>
                <w:shd w:fill="auto" w:val="clear"/>
                <w:vertAlign w:val="baseline"/>
                <w:rtl w:val="0"/>
              </w:rPr>
              <w:t xml:space="preserve">pupils have the chance to write in more depth, learning at their own pace.</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badi Extra Light" w:cs="Abadi Extra Light" w:eastAsia="Abadi Extra Light" w:hAnsi="Abadi Extra Light"/>
                <w:b w:val="0"/>
                <w:i w:val="0"/>
                <w:smallCaps w:val="0"/>
                <w:strike w:val="0"/>
                <w:color w:val="000000"/>
                <w:sz w:val="22"/>
                <w:szCs w:val="22"/>
                <w:u w:val="none"/>
                <w:shd w:fill="auto" w:val="clear"/>
                <w:vertAlign w:val="baseline"/>
              </w:rPr>
            </w:pPr>
            <w:r w:rsidDel="00000000" w:rsidR="00000000" w:rsidRPr="00000000">
              <w:rPr>
                <w:rFonts w:ascii="Abadi Extra Light" w:cs="Abadi Extra Light" w:eastAsia="Abadi Extra Light" w:hAnsi="Abadi Extra Light"/>
                <w:b w:val="0"/>
                <w:i w:val="0"/>
                <w:smallCaps w:val="0"/>
                <w:strike w:val="0"/>
                <w:color w:val="000000"/>
                <w:sz w:val="22"/>
                <w:szCs w:val="22"/>
                <w:u w:val="none"/>
                <w:shd w:fill="auto" w:val="clear"/>
                <w:vertAlign w:val="baseline"/>
                <w:rtl w:val="0"/>
              </w:rPr>
              <w:t xml:space="preserve">writing across the curriculum motivates them to further develop their learning independently.</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720" w:right="0" w:hanging="360"/>
              <w:jc w:val="left"/>
              <w:rPr>
                <w:rFonts w:ascii="Abadi Extra Light" w:cs="Abadi Extra Light" w:eastAsia="Abadi Extra Light" w:hAnsi="Abadi Extra Light"/>
                <w:b w:val="0"/>
                <w:i w:val="0"/>
                <w:smallCaps w:val="0"/>
                <w:strike w:val="0"/>
                <w:color w:val="000000"/>
                <w:sz w:val="22"/>
                <w:szCs w:val="22"/>
                <w:u w:val="none"/>
                <w:shd w:fill="auto" w:val="clear"/>
                <w:vertAlign w:val="baseline"/>
              </w:rPr>
            </w:pPr>
            <w:r w:rsidDel="00000000" w:rsidR="00000000" w:rsidRPr="00000000">
              <w:rPr>
                <w:rFonts w:ascii="Abadi Extra Light" w:cs="Abadi Extra Light" w:eastAsia="Abadi Extra Light" w:hAnsi="Abadi Extra Light"/>
                <w:b w:val="0"/>
                <w:i w:val="0"/>
                <w:smallCaps w:val="0"/>
                <w:strike w:val="0"/>
                <w:color w:val="000000"/>
                <w:sz w:val="22"/>
                <w:szCs w:val="22"/>
                <w:u w:val="none"/>
                <w:shd w:fill="auto" w:val="clear"/>
                <w:vertAlign w:val="baseline"/>
                <w:rtl w:val="0"/>
              </w:rPr>
              <w:t xml:space="preserve">they are motivated to write fiction and non-fiction linked to the subject they are studying.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badi Extra Light" w:cs="Abadi Extra Light" w:eastAsia="Abadi Extra Light" w:hAnsi="Abadi Extra Light"/>
                <w:color w:val="000000"/>
              </w:rPr>
            </w:pPr>
            <w:r w:rsidDel="00000000" w:rsidR="00000000" w:rsidRPr="00000000">
              <w:rPr>
                <w:rFonts w:ascii="Abadi Extra Light" w:cs="Abadi Extra Light" w:eastAsia="Abadi Extra Light" w:hAnsi="Abadi Extra Light"/>
                <w:color w:val="000000"/>
                <w:rtl w:val="0"/>
              </w:rPr>
              <w:t xml:space="preserve">In history, we have written diary entries and information texts related to our topics of the Great Fire of London, WW2 and Victorian Britain.  I like writing about the past and now.  It’s good to write non-fiction too because I like writing facts.   Any writing outside the English lessons helps improve us, we get better and get to use new vocabulary.  We do some writing in RE when we write about God and religious things.</w:t>
            </w:r>
          </w:p>
        </w:tc>
      </w:tr>
    </w:tbl>
    <w:p w:rsidR="00000000" w:rsidDel="00000000" w:rsidP="00000000" w:rsidRDefault="00000000" w:rsidRPr="00000000" w14:paraId="00000032">
      <w:pPr>
        <w:rPr>
          <w:rFonts w:ascii="Abadi Extra Light" w:cs="Abadi Extra Light" w:eastAsia="Abadi Extra Light" w:hAnsi="Abadi Extra Light"/>
          <w:sz w:val="22"/>
          <w:szCs w:val="22"/>
        </w:rPr>
      </w:pPr>
      <w:r w:rsidDel="00000000" w:rsidR="00000000" w:rsidRPr="00000000">
        <w:rPr>
          <w:rtl w:val="0"/>
        </w:rPr>
      </w:r>
    </w:p>
    <w:p w:rsidR="00000000" w:rsidDel="00000000" w:rsidP="00000000" w:rsidRDefault="00000000" w:rsidRPr="00000000" w14:paraId="00000033">
      <w:pPr>
        <w:rPr>
          <w:rFonts w:ascii="Abadi Extra Light" w:cs="Abadi Extra Light" w:eastAsia="Abadi Extra Light" w:hAnsi="Abadi Extra Light"/>
          <w:sz w:val="22"/>
          <w:szCs w:val="22"/>
        </w:rPr>
      </w:pPr>
      <w:r w:rsidDel="00000000" w:rsidR="00000000" w:rsidRPr="00000000">
        <w:rPr>
          <w:rtl w:val="0"/>
        </w:rPr>
      </w:r>
    </w:p>
    <w:p w:rsidR="00000000" w:rsidDel="00000000" w:rsidP="00000000" w:rsidRDefault="00000000" w:rsidRPr="00000000" w14:paraId="00000034">
      <w:pPr>
        <w:rPr>
          <w:rFonts w:ascii="Abadi Extra Light" w:cs="Abadi Extra Light" w:eastAsia="Abadi Extra Light" w:hAnsi="Abadi Extra Light"/>
          <w:sz w:val="22"/>
          <w:szCs w:val="22"/>
        </w:rPr>
      </w:pPr>
      <w:r w:rsidDel="00000000" w:rsidR="00000000" w:rsidRPr="00000000">
        <w:rPr>
          <w:rtl w:val="0"/>
        </w:rPr>
      </w:r>
    </w:p>
    <w:p w:rsidR="00000000" w:rsidDel="00000000" w:rsidP="00000000" w:rsidRDefault="00000000" w:rsidRPr="00000000" w14:paraId="00000035">
      <w:pPr>
        <w:rPr>
          <w:rFonts w:ascii="Abadi Extra Light" w:cs="Abadi Extra Light" w:eastAsia="Abadi Extra Light" w:hAnsi="Abadi Extra Light"/>
          <w:sz w:val="22"/>
          <w:szCs w:val="22"/>
        </w:rPr>
      </w:pPr>
      <w:r w:rsidDel="00000000" w:rsidR="00000000" w:rsidRPr="00000000">
        <w:rPr>
          <w:rtl w:val="0"/>
        </w:rPr>
      </w:r>
    </w:p>
    <w:sectPr>
      <w:headerReference r:id="rId7" w:type="default"/>
      <w:footerReference r:id="rId8" w:type="default"/>
      <w:footerReference r:id="rId9" w:type="even"/>
      <w:pgSz w:h="11900" w:w="16840" w:orient="landscape"/>
      <w:pgMar w:bottom="1440" w:top="1440" w:left="1440" w:right="1440" w:header="107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Abadi Extra Light"/>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24525" cy="333375"/>
          <wp:effectExtent b="0" l="0" r="0" t="0"/>
          <wp:docPr descr="\\latco\home$\BradyR\bradyr\Fw%3a_PDFs_for_conversion_to_word\Footer.png" id="7" name="image1.png"/>
          <a:graphic>
            <a:graphicData uri="http://schemas.openxmlformats.org/drawingml/2006/picture">
              <pic:pic>
                <pic:nvPicPr>
                  <pic:cNvPr descr="\\latco\home$\BradyR\bradyr\Fw%3a_PDFs_for_conversion_to_word\Footer.png" id="0" name="image1.png"/>
                  <pic:cNvPicPr preferRelativeResize="0"/>
                </pic:nvPicPr>
                <pic:blipFill>
                  <a:blip r:embed="rId1"/>
                  <a:srcRect b="0" l="0" r="0" t="0"/>
                  <a:stretch>
                    <a:fillRect/>
                  </a:stretch>
                </pic:blipFill>
                <pic:spPr>
                  <a:xfrm>
                    <a:off x="0" y="0"/>
                    <a:ext cx="5724525" cy="33337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24525" cy="333375"/>
          <wp:effectExtent b="0" l="0" r="0" t="0"/>
          <wp:docPr descr="\\latco\home$\BradyR\bradyr\Fw%3a_PDFs_for_conversion_to_word\Footer.png" id="8" name="image1.png"/>
          <a:graphic>
            <a:graphicData uri="http://schemas.openxmlformats.org/drawingml/2006/picture">
              <pic:pic>
                <pic:nvPicPr>
                  <pic:cNvPr descr="\\latco\home$\BradyR\bradyr\Fw%3a_PDFs_for_conversion_to_word\Footer.png" id="0" name="image1.png"/>
                  <pic:cNvPicPr preferRelativeResize="0"/>
                </pic:nvPicPr>
                <pic:blipFill>
                  <a:blip r:embed="rId1"/>
                  <a:srcRect b="0" l="0" r="0" t="0"/>
                  <a:stretch>
                    <a:fillRect/>
                  </a:stretch>
                </pic:blipFill>
                <pic:spPr>
                  <a:xfrm>
                    <a:off x="0" y="0"/>
                    <a:ext cx="5724525" cy="333375"/>
                  </a:xfrm>
                  <a:prstGeom prst="rect"/>
                  <a:ln/>
                </pic:spPr>
              </pic:pic>
            </a:graphicData>
          </a:graphic>
        </wp:inline>
      </w:drawing>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rFonts w:ascii="Abadi Extra Light" w:cs="Abadi Extra Light" w:eastAsia="Abadi Extra Light" w:hAnsi="Abadi Extra Light"/>
        <w:sz w:val="20"/>
        <w:szCs w:val="20"/>
      </w:rPr>
    </w:pPr>
    <w:bookmarkStart w:colFirst="0" w:colLast="0" w:name="_heading=h.gjdgxs" w:id="0"/>
    <w:bookmarkEnd w:id="0"/>
    <w:r w:rsidDel="00000000" w:rsidR="00000000" w:rsidRPr="00000000">
      <w:rPr>
        <w:sz w:val="20"/>
        <w:szCs w:val="20"/>
        <w:vertAlign w:val="superscript"/>
        <w:rtl w:val="0"/>
      </w:rPr>
      <w:t xml:space="preserve">SIL Limited | Company No: 8867114 | Toxteth Annexe, Aigburth Road, Liverpool, Merseyside, L17 7BN | 0151 233 3901 | </w:t>
    </w:r>
    <w:hyperlink r:id="rId1">
      <w:r w:rsidDel="00000000" w:rsidR="00000000" w:rsidRPr="00000000">
        <w:rPr>
          <w:color w:val="0563c1"/>
          <w:sz w:val="20"/>
          <w:szCs w:val="20"/>
          <w:u w:val="single"/>
          <w:vertAlign w:val="superscript"/>
          <w:rtl w:val="0"/>
        </w:rPr>
        <w:t xml:space="preserve">sil@si.liverpool.gov.uk</w:t>
      </w:r>
    </w:hyperlink>
    <w:r w:rsidDel="00000000" w:rsidR="00000000" w:rsidRPr="00000000">
      <w:rPr>
        <w:sz w:val="20"/>
        <w:szCs w:val="20"/>
        <w:vertAlign w:val="superscript"/>
        <w:rtl w:val="0"/>
      </w:rPr>
      <w:t xml:space="preserve"> | </w:t>
    </w:r>
    <w:hyperlink r:id="rId2">
      <w:r w:rsidDel="00000000" w:rsidR="00000000" w:rsidRPr="00000000">
        <w:rPr>
          <w:color w:val="0563c1"/>
          <w:sz w:val="20"/>
          <w:szCs w:val="20"/>
          <w:u w:val="single"/>
          <w:vertAlign w:val="superscript"/>
          <w:rtl w:val="0"/>
        </w:rPr>
        <w:t xml:space="preserve">www.SIL.co.uk</w:t>
      </w:r>
    </w:hyperlink>
    <w:r w:rsidDel="00000000" w:rsidR="00000000" w:rsidRPr="00000000">
      <w:rPr>
        <w:color w:val="0563c1"/>
        <w:sz w:val="20"/>
        <w:szCs w:val="20"/>
        <w:u w:val="single"/>
        <w:vertAlign w:val="superscript"/>
        <w:rtl w:val="0"/>
      </w:rPr>
      <w:t xml:space="preserve"> </w:t>
    </w:r>
    <w:r w:rsidDel="00000000" w:rsidR="00000000" w:rsidRPr="00000000">
      <w:rPr>
        <w:rFonts w:ascii="Abadi Extra Light" w:cs="Abadi Extra Light" w:eastAsia="Abadi Extra Light" w:hAnsi="Abadi Extra Light"/>
        <w:sz w:val="20"/>
        <w:szCs w:val="20"/>
        <w:vertAlign w:val="superscript"/>
        <w:rtl w:val="0"/>
      </w:rPr>
      <w:t xml:space="preserve">                                                                                                                                    SIL 2024 ©  </w:t>
    </w:r>
    <w:r w:rsidDel="00000000" w:rsidR="00000000" w:rsidRPr="00000000">
      <w:rPr>
        <w:rFonts w:ascii="Abadi Extra Light" w:cs="Abadi Extra Light" w:eastAsia="Abadi Extra Light" w:hAnsi="Abadi Extra Light"/>
        <w:sz w:val="20"/>
        <w:szCs w:val="20"/>
        <w:rtl w:val="0"/>
      </w:rPr>
      <w:t xml:space="preserv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badi Extra Light" w:cs="Abadi Extra Light" w:eastAsia="Abadi Extra Light" w:hAnsi="Abadi Extra Light"/>
        <w:b w:val="1"/>
        <w:i w:val="0"/>
        <w:smallCaps w:val="0"/>
        <w:strike w:val="0"/>
        <w:color w:val="000000"/>
        <w:sz w:val="24"/>
        <w:szCs w:val="24"/>
        <w:u w:val="none"/>
        <w:shd w:fill="auto" w:val="clear"/>
        <w:vertAlign w:val="baseline"/>
      </w:rPr>
    </w:pPr>
    <w:r w:rsidDel="00000000" w:rsidR="00000000" w:rsidRPr="00000000">
      <w:rPr>
        <w:rFonts w:ascii="Abadi Extra Light" w:cs="Abadi Extra Light" w:eastAsia="Abadi Extra Light" w:hAnsi="Abadi Extra Light"/>
        <w:b w:val="1"/>
        <w:i w:val="0"/>
        <w:smallCaps w:val="0"/>
        <w:strike w:val="0"/>
        <w:color w:val="767171"/>
        <w:sz w:val="24"/>
        <w:szCs w:val="24"/>
        <w:u w:val="none"/>
        <w:shd w:fill="auto" w:val="clear"/>
        <w:vertAlign w:val="baseline"/>
        <w:rtl w:val="0"/>
      </w:rPr>
      <w:t xml:space="preserve">Monitoring, Evaluation and Reporting Document </w:t>
    </w:r>
    <w:r w:rsidDel="00000000" w:rsidR="00000000" w:rsidRPr="00000000">
      <w:rPr>
        <w:rFonts w:ascii="Calibri" w:cs="Calibri" w:eastAsia="Calibri" w:hAnsi="Calibri"/>
        <w:b w:val="1"/>
        <w:i w:val="0"/>
        <w:smallCaps w:val="0"/>
        <w:strike w:val="0"/>
        <w:color w:val="767171"/>
        <w:sz w:val="24"/>
        <w:szCs w:val="24"/>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7632700</wp:posOffset>
              </wp:positionH>
              <wp:positionV relativeFrom="paragraph">
                <wp:posOffset>-546099</wp:posOffset>
              </wp:positionV>
              <wp:extent cx="1248410" cy="779780"/>
              <wp:effectExtent b="0" l="0" r="0" t="0"/>
              <wp:wrapNone/>
              <wp:docPr id="6" name=""/>
              <a:graphic>
                <a:graphicData uri="http://schemas.microsoft.com/office/word/2010/wordprocessingGroup">
                  <wpg:wgp>
                    <wpg:cNvGrpSpPr/>
                    <wpg:grpSpPr>
                      <a:xfrm>
                        <a:off x="4721775" y="3390100"/>
                        <a:ext cx="1248410" cy="779780"/>
                        <a:chOff x="4721775" y="3390100"/>
                        <a:chExt cx="1248450" cy="779800"/>
                      </a:xfrm>
                    </wpg:grpSpPr>
                    <wpg:grpSp>
                      <wpg:cNvGrpSpPr/>
                      <wpg:grpSpPr>
                        <a:xfrm>
                          <a:off x="4721795" y="3390110"/>
                          <a:ext cx="1248410" cy="779780"/>
                          <a:chOff x="0" y="0"/>
                          <a:chExt cx="1248410" cy="779780"/>
                        </a:xfrm>
                      </wpg:grpSpPr>
                      <wps:wsp>
                        <wps:cNvSpPr/>
                        <wps:cNvPr id="3" name="Shape 3"/>
                        <wps:spPr>
                          <a:xfrm>
                            <a:off x="0" y="0"/>
                            <a:ext cx="1248400" cy="779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A blue circle with white text&#10;&#10;Description automatically generated" id="4" name="Shape 4"/>
                          <pic:cNvPicPr preferRelativeResize="0"/>
                        </pic:nvPicPr>
                        <pic:blipFill rotWithShape="1">
                          <a:blip r:embed="rId1">
                            <a:alphaModFix/>
                          </a:blip>
                          <a:srcRect b="0" l="0" r="0" t="0"/>
                          <a:stretch/>
                        </pic:blipFill>
                        <pic:spPr>
                          <a:xfrm>
                            <a:off x="0" y="0"/>
                            <a:ext cx="1248410" cy="779780"/>
                          </a:xfrm>
                          <a:prstGeom prst="rect">
                            <a:avLst/>
                          </a:prstGeom>
                          <a:noFill/>
                          <a:ln>
                            <a:noFill/>
                          </a:ln>
                        </pic:spPr>
                      </pic:pic>
                      <wps:wsp>
                        <wps:cNvSpPr/>
                        <wps:cNvPr id="5" name="Shape 5"/>
                        <wps:spPr>
                          <a:xfrm>
                            <a:off x="586154" y="158261"/>
                            <a:ext cx="445477" cy="164123"/>
                          </a:xfrm>
                          <a:prstGeom prst="rect">
                            <a:avLst/>
                          </a:prstGeom>
                          <a:solidFill>
                            <a:schemeClr val="lt1"/>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7632700</wp:posOffset>
              </wp:positionH>
              <wp:positionV relativeFrom="paragraph">
                <wp:posOffset>-546099</wp:posOffset>
              </wp:positionV>
              <wp:extent cx="1248410" cy="779780"/>
              <wp:effectExtent b="0" l="0" r="0" t="0"/>
              <wp:wrapNone/>
              <wp:docPr id="6"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248410" cy="77978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20" w:lineRule="auto"/>
      <w:ind w:left="720" w:hanging="720"/>
      <w:jc w:val="both"/>
    </w:pPr>
    <w:rPr>
      <w:rFonts w:ascii="Times New Roman" w:cs="Times New Roman" w:eastAsia="Times New Roman" w:hAnsi="Times New Roman"/>
      <w:b w:val="1"/>
      <w:smallCaps w:val="1"/>
      <w:sz w:val="22"/>
      <w:szCs w:val="22"/>
    </w:rPr>
  </w:style>
  <w:style w:type="paragraph" w:styleId="Heading2">
    <w:name w:val="heading 2"/>
    <w:basedOn w:val="Normal"/>
    <w:next w:val="Normal"/>
    <w:pPr>
      <w:spacing w:after="120" w:before="280" w:lineRule="auto"/>
      <w:ind w:left="720" w:hanging="720"/>
      <w:jc w:val="both"/>
    </w:pPr>
    <w:rPr>
      <w:rFonts w:ascii="Times New Roman" w:cs="Times New Roman" w:eastAsia="Times New Roman" w:hAnsi="Times New Roman"/>
      <w:color w:val="000000"/>
      <w:sz w:val="22"/>
      <w:szCs w:val="22"/>
    </w:rPr>
  </w:style>
  <w:style w:type="paragraph" w:styleId="Heading3">
    <w:name w:val="heading 3"/>
    <w:basedOn w:val="Normal"/>
    <w:next w:val="Normal"/>
    <w:pPr>
      <w:spacing w:after="120" w:lineRule="auto"/>
      <w:ind w:left="1559" w:hanging="567"/>
      <w:jc w:val="both"/>
    </w:pPr>
    <w:rPr>
      <w:rFonts w:ascii="Times New Roman" w:cs="Times New Roman" w:eastAsia="Times New Roman" w:hAnsi="Times New Roman"/>
      <w:sz w:val="22"/>
      <w:szCs w:val="22"/>
    </w:rPr>
  </w:style>
  <w:style w:type="paragraph" w:styleId="Heading4">
    <w:name w:val="heading 4"/>
    <w:basedOn w:val="Normal"/>
    <w:next w:val="Normal"/>
    <w:pPr>
      <w:tabs>
        <w:tab w:val="left" w:leader="none" w:pos="2261"/>
      </w:tabs>
      <w:spacing w:after="120" w:lineRule="auto"/>
      <w:ind w:left="2268" w:hanging="566.9999999999999"/>
      <w:jc w:val="both"/>
    </w:pPr>
    <w:rPr>
      <w:rFonts w:ascii="Times New Roman" w:cs="Times New Roman" w:eastAsia="Times New Roman" w:hAnsi="Times New Roman"/>
      <w:sz w:val="22"/>
      <w:szCs w:val="22"/>
    </w:rPr>
  </w:style>
  <w:style w:type="paragraph" w:styleId="Heading5">
    <w:name w:val="heading 5"/>
    <w:basedOn w:val="Normal"/>
    <w:next w:val="Normal"/>
    <w:pPr>
      <w:spacing w:after="120" w:lineRule="auto"/>
      <w:ind w:left="2880" w:hanging="720"/>
      <w:jc w:val="both"/>
    </w:pPr>
    <w:rPr>
      <w:rFonts w:ascii="Times New Roman" w:cs="Times New Roman" w:eastAsia="Times New Roman" w:hAnsi="Times New Roman"/>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D1AD3"/>
  </w:style>
  <w:style w:type="paragraph" w:styleId="Heading1">
    <w:name w:val="heading 1"/>
    <w:basedOn w:val="Normal"/>
    <w:link w:val="Heading1Char"/>
    <w:qFormat w:val="1"/>
    <w:rsid w:val="00E21D9A"/>
    <w:pPr>
      <w:keepNext w:val="1"/>
      <w:numPr>
        <w:numId w:val="1"/>
      </w:numPr>
      <w:spacing w:before="320" w:line="300" w:lineRule="atLeast"/>
      <w:jc w:val="both"/>
      <w:outlineLvl w:val="0"/>
    </w:pPr>
    <w:rPr>
      <w:rFonts w:ascii="Times New Roman" w:cs="Times New Roman" w:eastAsia="Times New Roman" w:hAnsi="Times New Roman"/>
      <w:b w:val="1"/>
      <w:smallCaps w:val="1"/>
      <w:kern w:val="28"/>
      <w:sz w:val="22"/>
      <w:szCs w:val="20"/>
      <w:lang w:eastAsia="en-US" w:val="en-GB"/>
    </w:rPr>
  </w:style>
  <w:style w:type="paragraph" w:styleId="Heading2">
    <w:name w:val="heading 2"/>
    <w:basedOn w:val="Normal"/>
    <w:link w:val="Heading2Char"/>
    <w:qFormat w:val="1"/>
    <w:rsid w:val="00E21D9A"/>
    <w:pPr>
      <w:numPr>
        <w:ilvl w:val="1"/>
        <w:numId w:val="1"/>
      </w:numPr>
      <w:spacing w:after="120" w:before="280" w:line="300" w:lineRule="atLeast"/>
      <w:jc w:val="both"/>
      <w:outlineLvl w:val="1"/>
    </w:pPr>
    <w:rPr>
      <w:rFonts w:ascii="Times New Roman" w:cs="Times New Roman" w:eastAsia="Times New Roman" w:hAnsi="Times New Roman"/>
      <w:color w:val="000000"/>
      <w:sz w:val="22"/>
      <w:szCs w:val="20"/>
      <w:lang w:eastAsia="en-US" w:val="en-GB"/>
    </w:rPr>
  </w:style>
  <w:style w:type="paragraph" w:styleId="Heading3">
    <w:name w:val="heading 3"/>
    <w:basedOn w:val="Normal"/>
    <w:link w:val="Heading3Char"/>
    <w:qFormat w:val="1"/>
    <w:rsid w:val="00E21D9A"/>
    <w:pPr>
      <w:numPr>
        <w:ilvl w:val="2"/>
        <w:numId w:val="1"/>
      </w:numPr>
      <w:spacing w:after="120" w:line="300" w:lineRule="atLeast"/>
      <w:jc w:val="both"/>
      <w:outlineLvl w:val="2"/>
    </w:pPr>
    <w:rPr>
      <w:rFonts w:ascii="Times New Roman" w:cs="Times New Roman" w:eastAsia="Times New Roman" w:hAnsi="Times New Roman"/>
      <w:sz w:val="22"/>
      <w:szCs w:val="20"/>
      <w:lang w:eastAsia="en-US" w:val="en-GB"/>
    </w:rPr>
  </w:style>
  <w:style w:type="paragraph" w:styleId="Heading4">
    <w:name w:val="heading 4"/>
    <w:basedOn w:val="Normal"/>
    <w:link w:val="Heading4Char"/>
    <w:qFormat w:val="1"/>
    <w:rsid w:val="00E21D9A"/>
    <w:pPr>
      <w:numPr>
        <w:ilvl w:val="3"/>
        <w:numId w:val="1"/>
      </w:numPr>
      <w:tabs>
        <w:tab w:val="left" w:pos="2261"/>
      </w:tabs>
      <w:spacing w:after="120" w:line="300" w:lineRule="atLeast"/>
      <w:jc w:val="both"/>
      <w:outlineLvl w:val="3"/>
    </w:pPr>
    <w:rPr>
      <w:rFonts w:ascii="Times New Roman" w:cs="Times New Roman" w:eastAsia="Times New Roman" w:hAnsi="Times New Roman"/>
      <w:sz w:val="22"/>
      <w:szCs w:val="20"/>
      <w:lang w:eastAsia="en-US" w:val="en-GB"/>
    </w:rPr>
  </w:style>
  <w:style w:type="paragraph" w:styleId="Heading5">
    <w:name w:val="heading 5"/>
    <w:basedOn w:val="Normal"/>
    <w:link w:val="Heading5Char"/>
    <w:qFormat w:val="1"/>
    <w:rsid w:val="00E21D9A"/>
    <w:pPr>
      <w:numPr>
        <w:ilvl w:val="4"/>
        <w:numId w:val="1"/>
      </w:numPr>
      <w:spacing w:after="120" w:line="300" w:lineRule="atLeast"/>
      <w:jc w:val="both"/>
      <w:outlineLvl w:val="4"/>
    </w:pPr>
    <w:rPr>
      <w:rFonts w:ascii="Times New Roman" w:cs="Times New Roman" w:eastAsia="Times New Roman" w:hAnsi="Times New Roman"/>
      <w:sz w:val="22"/>
      <w:szCs w:val="20"/>
      <w:lang w:eastAsia="en-US"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46451"/>
    <w:pPr>
      <w:tabs>
        <w:tab w:val="center" w:pos="4513"/>
        <w:tab w:val="right" w:pos="9026"/>
      </w:tabs>
    </w:pPr>
  </w:style>
  <w:style w:type="character" w:styleId="HeaderChar" w:customStyle="1">
    <w:name w:val="Header Char"/>
    <w:basedOn w:val="DefaultParagraphFont"/>
    <w:link w:val="Header"/>
    <w:uiPriority w:val="99"/>
    <w:rsid w:val="00B46451"/>
  </w:style>
  <w:style w:type="paragraph" w:styleId="Footer">
    <w:name w:val="footer"/>
    <w:basedOn w:val="Normal"/>
    <w:link w:val="FooterChar"/>
    <w:uiPriority w:val="99"/>
    <w:unhideWhenUsed w:val="1"/>
    <w:rsid w:val="00B46451"/>
    <w:pPr>
      <w:tabs>
        <w:tab w:val="center" w:pos="4513"/>
        <w:tab w:val="right" w:pos="9026"/>
      </w:tabs>
    </w:pPr>
  </w:style>
  <w:style w:type="character" w:styleId="FooterChar" w:customStyle="1">
    <w:name w:val="Footer Char"/>
    <w:basedOn w:val="DefaultParagraphFont"/>
    <w:link w:val="Footer"/>
    <w:uiPriority w:val="99"/>
    <w:rsid w:val="00B46451"/>
  </w:style>
  <w:style w:type="paragraph" w:styleId="NormalWeb">
    <w:name w:val="Normal (Web)"/>
    <w:basedOn w:val="Normal"/>
    <w:uiPriority w:val="99"/>
    <w:unhideWhenUsed w:val="1"/>
    <w:rsid w:val="00D44EC2"/>
    <w:pPr>
      <w:spacing w:after="100" w:afterAutospacing="1" w:before="100" w:beforeAutospacing="1"/>
    </w:pPr>
    <w:rPr>
      <w:rFonts w:ascii="Times New Roman" w:cs="Times New Roman" w:hAnsi="Times New Roman"/>
      <w:lang w:eastAsia="en-US" w:val="en-GB"/>
    </w:rPr>
  </w:style>
  <w:style w:type="character" w:styleId="Heading1Char" w:customStyle="1">
    <w:name w:val="Heading 1 Char"/>
    <w:basedOn w:val="DefaultParagraphFont"/>
    <w:link w:val="Heading1"/>
    <w:rsid w:val="00E21D9A"/>
    <w:rPr>
      <w:rFonts w:ascii="Times New Roman" w:cs="Times New Roman" w:eastAsia="Times New Roman" w:hAnsi="Times New Roman"/>
      <w:b w:val="1"/>
      <w:smallCaps w:val="1"/>
      <w:kern w:val="28"/>
      <w:sz w:val="22"/>
      <w:szCs w:val="20"/>
      <w:lang w:eastAsia="en-US" w:val="en-GB"/>
    </w:rPr>
  </w:style>
  <w:style w:type="character" w:styleId="Heading2Char" w:customStyle="1">
    <w:name w:val="Heading 2 Char"/>
    <w:basedOn w:val="DefaultParagraphFont"/>
    <w:link w:val="Heading2"/>
    <w:rsid w:val="00E21D9A"/>
    <w:rPr>
      <w:rFonts w:ascii="Times New Roman" w:cs="Times New Roman" w:eastAsia="Times New Roman" w:hAnsi="Times New Roman"/>
      <w:color w:val="000000"/>
      <w:sz w:val="22"/>
      <w:szCs w:val="20"/>
      <w:lang w:eastAsia="en-US" w:val="en-GB"/>
    </w:rPr>
  </w:style>
  <w:style w:type="character" w:styleId="Heading3Char" w:customStyle="1">
    <w:name w:val="Heading 3 Char"/>
    <w:basedOn w:val="DefaultParagraphFont"/>
    <w:link w:val="Heading3"/>
    <w:rsid w:val="00E21D9A"/>
    <w:rPr>
      <w:rFonts w:ascii="Times New Roman" w:cs="Times New Roman" w:eastAsia="Times New Roman" w:hAnsi="Times New Roman"/>
      <w:sz w:val="22"/>
      <w:szCs w:val="20"/>
      <w:lang w:eastAsia="en-US" w:val="en-GB"/>
    </w:rPr>
  </w:style>
  <w:style w:type="character" w:styleId="Heading4Char" w:customStyle="1">
    <w:name w:val="Heading 4 Char"/>
    <w:basedOn w:val="DefaultParagraphFont"/>
    <w:link w:val="Heading4"/>
    <w:rsid w:val="00E21D9A"/>
    <w:rPr>
      <w:rFonts w:ascii="Times New Roman" w:cs="Times New Roman" w:eastAsia="Times New Roman" w:hAnsi="Times New Roman"/>
      <w:sz w:val="22"/>
      <w:szCs w:val="20"/>
      <w:lang w:eastAsia="en-US" w:val="en-GB"/>
    </w:rPr>
  </w:style>
  <w:style w:type="character" w:styleId="Heading5Char" w:customStyle="1">
    <w:name w:val="Heading 5 Char"/>
    <w:basedOn w:val="DefaultParagraphFont"/>
    <w:link w:val="Heading5"/>
    <w:rsid w:val="00E21D9A"/>
    <w:rPr>
      <w:rFonts w:ascii="Times New Roman" w:cs="Times New Roman" w:eastAsia="Times New Roman" w:hAnsi="Times New Roman"/>
      <w:sz w:val="22"/>
      <w:szCs w:val="20"/>
      <w:lang w:eastAsia="en-US" w:val="en-GB"/>
    </w:rPr>
  </w:style>
  <w:style w:type="paragraph" w:styleId="Bodysubclause" w:customStyle="1">
    <w:name w:val="Body  sub clause"/>
    <w:basedOn w:val="Normal"/>
    <w:rsid w:val="00E21D9A"/>
    <w:pPr>
      <w:spacing w:after="120" w:before="240" w:line="300" w:lineRule="atLeast"/>
      <w:ind w:left="720"/>
      <w:jc w:val="both"/>
    </w:pPr>
    <w:rPr>
      <w:rFonts w:ascii="Times New Roman" w:cs="Times New Roman" w:eastAsia="Times New Roman" w:hAnsi="Times New Roman"/>
      <w:sz w:val="22"/>
      <w:szCs w:val="20"/>
      <w:lang w:eastAsia="en-US" w:val="en-GB"/>
    </w:rPr>
  </w:style>
  <w:style w:type="paragraph" w:styleId="NormalSpaced" w:customStyle="1">
    <w:name w:val="NormalSpaced"/>
    <w:basedOn w:val="Normal"/>
    <w:next w:val="Normal"/>
    <w:rsid w:val="00E21D9A"/>
    <w:pPr>
      <w:spacing w:after="240" w:line="300" w:lineRule="atLeast"/>
      <w:jc w:val="both"/>
    </w:pPr>
    <w:rPr>
      <w:rFonts w:ascii="Times New Roman" w:cs="Times New Roman" w:eastAsia="Times New Roman" w:hAnsi="Times New Roman"/>
      <w:sz w:val="22"/>
      <w:szCs w:val="20"/>
      <w:lang w:eastAsia="en-US" w:val="en-GB"/>
    </w:rPr>
  </w:style>
  <w:style w:type="paragraph" w:styleId="BalloonText">
    <w:name w:val="Balloon Text"/>
    <w:basedOn w:val="Normal"/>
    <w:link w:val="BalloonTextChar"/>
    <w:uiPriority w:val="99"/>
    <w:semiHidden w:val="1"/>
    <w:unhideWhenUsed w:val="1"/>
    <w:rsid w:val="00A14632"/>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14632"/>
    <w:rPr>
      <w:rFonts w:ascii="Tahoma" w:cs="Tahoma" w:hAnsi="Tahoma"/>
      <w:sz w:val="16"/>
      <w:szCs w:val="16"/>
    </w:rPr>
  </w:style>
  <w:style w:type="character" w:styleId="Hyperlink">
    <w:name w:val="Hyperlink"/>
    <w:basedOn w:val="DefaultParagraphFont"/>
    <w:uiPriority w:val="99"/>
    <w:unhideWhenUsed w:val="1"/>
    <w:rsid w:val="00837578"/>
    <w:rPr>
      <w:color w:val="0563c1" w:themeColor="hyperlink"/>
      <w:u w:val="single"/>
    </w:rPr>
  </w:style>
  <w:style w:type="paragraph" w:styleId="ListParagraph">
    <w:name w:val="List Paragraph"/>
    <w:basedOn w:val="Normal"/>
    <w:uiPriority w:val="34"/>
    <w:qFormat w:val="1"/>
    <w:rsid w:val="004D40EE"/>
    <w:pPr>
      <w:spacing w:after="200" w:line="276" w:lineRule="auto"/>
      <w:ind w:left="720"/>
      <w:contextualSpacing w:val="1"/>
    </w:pPr>
    <w:rPr>
      <w:rFonts w:ascii="Calibri" w:cs="Times New Roman" w:eastAsia="Times New Roman" w:hAnsi="Calibri"/>
      <w:sz w:val="22"/>
      <w:szCs w:val="22"/>
      <w:lang w:eastAsia="en-US" w:val="en-GB"/>
    </w:rPr>
  </w:style>
  <w:style w:type="table" w:styleId="GridTable2-Accent5">
    <w:name w:val="Grid Table 2 Accent 5"/>
    <w:basedOn w:val="TableNormal"/>
    <w:uiPriority w:val="47"/>
    <w:rsid w:val="004D40EE"/>
    <w:rPr>
      <w:rFonts w:eastAsiaTheme="minorHAnsi"/>
      <w:sz w:val="22"/>
      <w:szCs w:val="22"/>
      <w:lang w:eastAsia="en-US" w:val="en-GB"/>
    </w:rPr>
    <w:tblPr>
      <w:tblStyleRowBandSize w:val="1"/>
      <w:tblStyleColBandSize w:val="1"/>
      <w:tblBorders>
        <w:top w:color="8eaadb" w:space="0" w:sz="2" w:themeColor="accent5" w:themeTint="000099" w:val="single"/>
        <w:bottom w:color="8eaadb" w:space="0" w:sz="2" w:themeColor="accent5" w:themeTint="000099" w:val="single"/>
        <w:insideH w:color="8eaadb" w:space="0" w:sz="2" w:themeColor="accent5" w:themeTint="000099" w:val="single"/>
        <w:insideV w:color="8eaadb" w:space="0" w:sz="2" w:themeColor="accent5" w:themeTint="000099" w:val="single"/>
      </w:tblBorders>
    </w:tblPr>
    <w:tblStylePr w:type="firstRow">
      <w:rPr>
        <w:b w:val="1"/>
        <w:bCs w:val="1"/>
      </w:rPr>
      <w:tblPr/>
      <w:tcPr>
        <w:tcBorders>
          <w:top w:space="0" w:sz="0" w:val="nil"/>
          <w:bottom w:color="8eaadb"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5" w:themeFillTint="000033" w:val="clear"/>
      </w:tcPr>
    </w:tblStylePr>
    <w:tblStylePr w:type="band1Horz">
      <w:tblPr/>
      <w:tcPr>
        <w:shd w:color="auto" w:fill="d9e2f3" w:themeFill="accent5" w:themeFillTint="000033" w:val="clear"/>
      </w:tcPr>
    </w:tblStylePr>
  </w:style>
  <w:style w:type="paragraph" w:styleId="BodyText">
    <w:name w:val="Body Text"/>
    <w:basedOn w:val="Normal"/>
    <w:link w:val="BodyTextChar"/>
    <w:unhideWhenUsed w:val="1"/>
    <w:rsid w:val="004D40EE"/>
    <w:rPr>
      <w:rFonts w:ascii="Arial" w:cs="Arial" w:eastAsia="Times New Roman" w:hAnsi="Arial"/>
      <w:sz w:val="22"/>
      <w:lang w:eastAsia="en-US" w:val="en-GB"/>
    </w:rPr>
  </w:style>
  <w:style w:type="character" w:styleId="BodyTextChar" w:customStyle="1">
    <w:name w:val="Body Text Char"/>
    <w:basedOn w:val="DefaultParagraphFont"/>
    <w:link w:val="BodyText"/>
    <w:rsid w:val="004D40EE"/>
    <w:rPr>
      <w:rFonts w:ascii="Arial" w:cs="Arial" w:eastAsia="Times New Roman" w:hAnsi="Arial"/>
      <w:sz w:val="22"/>
      <w:lang w:eastAsia="en-US" w:val="en-GB"/>
    </w:rPr>
  </w:style>
  <w:style w:type="table" w:styleId="TableGrid">
    <w:name w:val="Table Grid"/>
    <w:basedOn w:val="TableNormal"/>
    <w:uiPriority w:val="39"/>
    <w:rsid w:val="00E75CF5"/>
    <w:rPr>
      <w:rFonts w:eastAsiaTheme="minorHAnsi"/>
      <w:sz w:val="22"/>
      <w:szCs w:val="22"/>
      <w:lang w:eastAsia="en-US" w:val="en-GB"/>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ageNumber">
    <w:name w:val="page number"/>
    <w:basedOn w:val="DefaultParagraphFont"/>
    <w:uiPriority w:val="99"/>
    <w:semiHidden w:val="1"/>
    <w:unhideWhenUsed w:val="1"/>
    <w:rsid w:val="00BF03A8"/>
  </w:style>
  <w:style w:type="paragraph" w:styleId="NoSpacing">
    <w:name w:val="No Spacing"/>
    <w:link w:val="NoSpacingChar"/>
    <w:uiPriority w:val="1"/>
    <w:qFormat w:val="1"/>
    <w:rsid w:val="00BF03A8"/>
    <w:rPr>
      <w:sz w:val="22"/>
      <w:szCs w:val="22"/>
      <w:lang w:eastAsia="zh-CN"/>
    </w:rPr>
  </w:style>
  <w:style w:type="character" w:styleId="NoSpacingChar" w:customStyle="1">
    <w:name w:val="No Spacing Char"/>
    <w:basedOn w:val="DefaultParagraphFont"/>
    <w:link w:val="NoSpacing"/>
    <w:uiPriority w:val="1"/>
    <w:rsid w:val="00BF03A8"/>
    <w:rPr>
      <w:sz w:val="22"/>
      <w:szCs w:val="22"/>
      <w:lang w:eastAsia="zh-CN"/>
    </w:rPr>
  </w:style>
  <w:style w:type="character" w:styleId="CommentReference">
    <w:name w:val="annotation reference"/>
    <w:basedOn w:val="DefaultParagraphFont"/>
    <w:uiPriority w:val="99"/>
    <w:semiHidden w:val="1"/>
    <w:unhideWhenUsed w:val="1"/>
    <w:rsid w:val="00D76ED4"/>
    <w:rPr>
      <w:sz w:val="16"/>
      <w:szCs w:val="16"/>
    </w:rPr>
  </w:style>
  <w:style w:type="paragraph" w:styleId="CommentText">
    <w:name w:val="annotation text"/>
    <w:basedOn w:val="Normal"/>
    <w:link w:val="CommentTextChar"/>
    <w:uiPriority w:val="99"/>
    <w:unhideWhenUsed w:val="1"/>
    <w:rsid w:val="00D76ED4"/>
    <w:rPr>
      <w:sz w:val="20"/>
      <w:szCs w:val="20"/>
    </w:rPr>
  </w:style>
  <w:style w:type="character" w:styleId="CommentTextChar" w:customStyle="1">
    <w:name w:val="Comment Text Char"/>
    <w:basedOn w:val="DefaultParagraphFont"/>
    <w:link w:val="CommentText"/>
    <w:uiPriority w:val="99"/>
    <w:rsid w:val="00D76ED4"/>
    <w:rPr>
      <w:sz w:val="20"/>
      <w:szCs w:val="20"/>
    </w:rPr>
  </w:style>
  <w:style w:type="paragraph" w:styleId="CommentSubject">
    <w:name w:val="annotation subject"/>
    <w:basedOn w:val="CommentText"/>
    <w:next w:val="CommentText"/>
    <w:link w:val="CommentSubjectChar"/>
    <w:uiPriority w:val="99"/>
    <w:semiHidden w:val="1"/>
    <w:unhideWhenUsed w:val="1"/>
    <w:rsid w:val="00D76ED4"/>
    <w:rPr>
      <w:b w:val="1"/>
      <w:bCs w:val="1"/>
    </w:rPr>
  </w:style>
  <w:style w:type="character" w:styleId="CommentSubjectChar" w:customStyle="1">
    <w:name w:val="Comment Subject Char"/>
    <w:basedOn w:val="CommentTextChar"/>
    <w:link w:val="CommentSubject"/>
    <w:uiPriority w:val="99"/>
    <w:semiHidden w:val="1"/>
    <w:rsid w:val="00D76ED4"/>
    <w:rPr>
      <w:b w:val="1"/>
      <w:bCs w:val="1"/>
      <w:sz w:val="20"/>
      <w:szCs w:val="20"/>
    </w:rPr>
  </w:style>
  <w:style w:type="character" w:styleId="cf01" w:customStyle="1">
    <w:name w:val="cf01"/>
    <w:basedOn w:val="DefaultParagraphFont"/>
    <w:rsid w:val="00144608"/>
    <w:rPr>
      <w:rFonts w:ascii="Segoe UI" w:cs="Segoe UI" w:hAnsi="Segoe UI" w:hint="default"/>
      <w:sz w:val="18"/>
      <w:szCs w:val="18"/>
    </w:rPr>
  </w:style>
  <w:style w:type="table" w:styleId="ListTable6Colorful-Accent3">
    <w:name w:val="List Table 6 Colorful Accent 3"/>
    <w:basedOn w:val="TableNormal"/>
    <w:uiPriority w:val="51"/>
    <w:rsid w:val="00C46086"/>
    <w:rPr>
      <w:color w:val="7b7b7b" w:themeColor="accent3" w:themeShade="0000BF"/>
    </w:rPr>
    <w:tblPr>
      <w:tblStyleRowBandSize w:val="1"/>
      <w:tblStyleColBandSize w:val="1"/>
      <w:tblBorders>
        <w:top w:color="a5a5a5" w:space="0" w:sz="4" w:themeColor="accent3" w:val="single"/>
        <w:bottom w:color="a5a5a5" w:space="0" w:sz="4" w:themeColor="accent3" w:val="single"/>
      </w:tblBorders>
    </w:tblPr>
    <w:tblStylePr w:type="firstRow">
      <w:rPr>
        <w:b w:val="1"/>
        <w:bCs w:val="1"/>
      </w:rPr>
      <w:tblPr/>
      <w:tcPr>
        <w:tcBorders>
          <w:bottom w:color="a5a5a5" w:space="0" w:sz="4" w:themeColor="accent3" w:val="single"/>
        </w:tcBorders>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paragraph" w:styleId="paragraph" w:customStyle="1">
    <w:name w:val="paragraph"/>
    <w:basedOn w:val="Normal"/>
    <w:rsid w:val="00DC545B"/>
    <w:pPr>
      <w:spacing w:after="100" w:afterAutospacing="1" w:before="100" w:beforeAutospacing="1"/>
    </w:pPr>
    <w:rPr>
      <w:rFonts w:ascii="Times New Roman" w:cs="Times New Roman" w:eastAsia="Times New Roman" w:hAnsi="Times New Roman"/>
      <w:lang w:eastAsia="en-GB" w:val="en-GB"/>
    </w:rPr>
  </w:style>
  <w:style w:type="character" w:styleId="normaltextrun" w:customStyle="1">
    <w:name w:val="normaltextrun"/>
    <w:basedOn w:val="DefaultParagraphFont"/>
    <w:rsid w:val="00DC545B"/>
  </w:style>
  <w:style w:type="character" w:styleId="eop" w:customStyle="1">
    <w:name w:val="eop"/>
    <w:basedOn w:val="DefaultParagraphFont"/>
    <w:rsid w:val="00DC545B"/>
  </w:style>
  <w:style w:type="character" w:styleId="UnresolvedMention">
    <w:name w:val="Unresolved Mention"/>
    <w:basedOn w:val="DefaultParagraphFont"/>
    <w:uiPriority w:val="99"/>
    <w:rsid w:val="00BF4A6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color w:val="7b7b7b"/>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mailto:sil@si.liverpool.gov.uk" TargetMode="External"/><Relationship Id="rId2" Type="http://schemas.openxmlformats.org/officeDocument/2006/relationships/hyperlink" Target="http://www.schoolimprovementliverpool.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WiGi983c69l3Hhw8vTWSwUksLA==">CgMxLjAyCGguZ2pkZ3hzOAByITEtWE53SDNOOWNmOWRKZlJORjRjN0Z5eWpnZTF0RFVLZw==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2024-11-18T11:54:00Z</dcterms:created>
  <dc:creator>November 2022</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0x010100F5706E844AB4724592075231E1B3C157</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