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35336" w14:textId="7EE4F844" w:rsidR="00EB6013" w:rsidRPr="006A298E" w:rsidRDefault="00AE4804" w:rsidP="00EB6013">
      <w:pPr>
        <w:jc w:val="center"/>
        <w:rPr>
          <w:rFonts w:cstheme="minorHAnsi"/>
          <w:sz w:val="48"/>
        </w:rPr>
      </w:pPr>
      <w:r>
        <w:t>[</w:t>
      </w:r>
      <w:r w:rsidR="00EB6013" w:rsidRPr="00186C16">
        <w:rPr>
          <w:rFonts w:cstheme="minorHAnsi"/>
          <w:noProof/>
          <w:sz w:val="56"/>
          <w:lang w:eastAsia="en-GB"/>
        </w:rPr>
        <w:drawing>
          <wp:anchor distT="0" distB="0" distL="114300" distR="114300" simplePos="0" relativeHeight="251662336" behindDoc="0" locked="0" layoutInCell="1" allowOverlap="1" wp14:anchorId="15775E92" wp14:editId="1F73B56C">
            <wp:simplePos x="0" y="0"/>
            <wp:positionH relativeFrom="margin">
              <wp:posOffset>8538358</wp:posOffset>
            </wp:positionH>
            <wp:positionV relativeFrom="paragraph">
              <wp:posOffset>4157</wp:posOffset>
            </wp:positionV>
            <wp:extent cx="1213485" cy="973776"/>
            <wp:effectExtent l="0" t="0" r="571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3485" cy="973776"/>
                    </a:xfrm>
                    <a:prstGeom prst="rect">
                      <a:avLst/>
                    </a:prstGeom>
                    <a:noFill/>
                  </pic:spPr>
                </pic:pic>
              </a:graphicData>
            </a:graphic>
            <wp14:sizeRelH relativeFrom="page">
              <wp14:pctWidth>0</wp14:pctWidth>
            </wp14:sizeRelH>
            <wp14:sizeRelV relativeFrom="page">
              <wp14:pctHeight>0</wp14:pctHeight>
            </wp14:sizeRelV>
          </wp:anchor>
        </w:drawing>
      </w:r>
      <w:r w:rsidR="00EB6013">
        <w:rPr>
          <w:noProof/>
          <w:lang w:eastAsia="en-GB"/>
        </w:rPr>
        <w:drawing>
          <wp:anchor distT="0" distB="0" distL="114300" distR="114300" simplePos="0" relativeHeight="251661312" behindDoc="0" locked="0" layoutInCell="1" allowOverlap="1" wp14:anchorId="3503B46C" wp14:editId="6A2D51F2">
            <wp:simplePos x="0" y="0"/>
            <wp:positionH relativeFrom="margin">
              <wp:align>left</wp:align>
            </wp:positionH>
            <wp:positionV relativeFrom="paragraph">
              <wp:posOffset>42034</wp:posOffset>
            </wp:positionV>
            <wp:extent cx="1213485" cy="975360"/>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3485" cy="975360"/>
                    </a:xfrm>
                    <a:prstGeom prst="rect">
                      <a:avLst/>
                    </a:prstGeom>
                    <a:noFill/>
                  </pic:spPr>
                </pic:pic>
              </a:graphicData>
            </a:graphic>
            <wp14:sizeRelH relativeFrom="page">
              <wp14:pctWidth>0</wp14:pctWidth>
            </wp14:sizeRelH>
            <wp14:sizeRelV relativeFrom="page">
              <wp14:pctHeight>0</wp14:pctHeight>
            </wp14:sizeRelV>
          </wp:anchor>
        </w:drawing>
      </w:r>
      <w:r w:rsidR="00EB6013" w:rsidRPr="006A298E">
        <w:rPr>
          <w:rFonts w:cstheme="minorHAnsi"/>
          <w:sz w:val="48"/>
        </w:rPr>
        <w:t xml:space="preserve">St Cecilia’s Catholic </w:t>
      </w:r>
      <w:r w:rsidR="00743EDD">
        <w:rPr>
          <w:rFonts w:cstheme="minorHAnsi"/>
          <w:sz w:val="48"/>
        </w:rPr>
        <w:t xml:space="preserve">Primary </w:t>
      </w:r>
      <w:r w:rsidR="00EB6013" w:rsidRPr="006A298E">
        <w:rPr>
          <w:rFonts w:cstheme="minorHAnsi"/>
          <w:sz w:val="48"/>
        </w:rPr>
        <w:t>School</w:t>
      </w:r>
    </w:p>
    <w:p w14:paraId="294C40EB" w14:textId="77777777" w:rsidR="00EB6013" w:rsidRPr="006A298E" w:rsidRDefault="00EB6013" w:rsidP="00EB6013">
      <w:pPr>
        <w:jc w:val="center"/>
        <w:rPr>
          <w:rFonts w:cstheme="minorHAnsi"/>
          <w:sz w:val="48"/>
        </w:rPr>
      </w:pPr>
      <w:r>
        <w:rPr>
          <w:rFonts w:cstheme="minorHAnsi"/>
          <w:sz w:val="48"/>
        </w:rPr>
        <w:t>Upper</w:t>
      </w:r>
      <w:r w:rsidRPr="006A298E">
        <w:rPr>
          <w:rFonts w:cstheme="minorHAnsi"/>
          <w:sz w:val="48"/>
        </w:rPr>
        <w:t xml:space="preserve"> Key Stage 2 Calculation policy</w:t>
      </w:r>
    </w:p>
    <w:p w14:paraId="0F148CA7" w14:textId="1C0A3177" w:rsidR="0000680C" w:rsidRDefault="0000680C" w:rsidP="0000680C">
      <w:pPr>
        <w:pStyle w:val="TableTitle"/>
      </w:pPr>
      <w:r>
        <w:rPr>
          <w:i/>
        </w:rPr>
        <w:t>Power Math</w:t>
      </w:r>
      <w:r w:rsidR="006E7F57">
        <w:rPr>
          <w:i/>
        </w:rPr>
        <w:t xml:space="preserve">s White Rose Edition </w:t>
      </w:r>
      <w:r>
        <w:t>calculation policy, U</w:t>
      </w:r>
      <w:r w:rsidR="0042699E">
        <w:t xml:space="preserve">PPER </w:t>
      </w:r>
      <w:r>
        <w:t>KS2</w:t>
      </w:r>
    </w:p>
    <w:tbl>
      <w:tblPr>
        <w:tblStyle w:val="TableGrid"/>
        <w:tblpPr w:leftFromText="180" w:rightFromText="180" w:vertAnchor="text" w:horzAnchor="margin" w:tblpY="142"/>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EB6013" w14:paraId="5359082E" w14:textId="77777777" w:rsidTr="00EB6013">
        <w:tc>
          <w:tcPr>
            <w:tcW w:w="15388" w:type="dxa"/>
            <w:gridSpan w:val="3"/>
            <w:shd w:val="clear" w:color="auto" w:fill="614590" w:themeFill="accent1"/>
          </w:tcPr>
          <w:p w14:paraId="5A56E9ED" w14:textId="77777777" w:rsidR="00EB6013" w:rsidRPr="00274E2A" w:rsidRDefault="00EB6013" w:rsidP="00EB6013">
            <w:pPr>
              <w:pStyle w:val="TableTitle"/>
              <w:jc w:val="center"/>
              <w:rPr>
                <w:b w:val="0"/>
                <w:color w:val="FFFFFF"/>
                <w:sz w:val="22"/>
                <w:szCs w:val="22"/>
              </w:rPr>
            </w:pPr>
            <w:r>
              <w:br w:type="page"/>
            </w:r>
            <w:r>
              <w:rPr>
                <w:color w:val="FFFFFF"/>
                <w:sz w:val="22"/>
                <w:szCs w:val="22"/>
              </w:rPr>
              <w:t>KEY STAGE 2</w:t>
            </w:r>
          </w:p>
        </w:tc>
      </w:tr>
      <w:tr w:rsidR="00EB6013" w14:paraId="0633FFA9" w14:textId="77777777" w:rsidTr="00EB6013">
        <w:tc>
          <w:tcPr>
            <w:tcW w:w="15388" w:type="dxa"/>
            <w:gridSpan w:val="3"/>
          </w:tcPr>
          <w:p w14:paraId="199BB9CF" w14:textId="77777777" w:rsidR="00EB6013" w:rsidRDefault="00EB6013" w:rsidP="00EB6013">
            <w:pPr>
              <w:pStyle w:val="TableTitle"/>
              <w:rPr>
                <w:b w:val="0"/>
                <w:sz w:val="22"/>
                <w:szCs w:val="22"/>
              </w:rPr>
            </w:pPr>
            <w:r>
              <w:rPr>
                <w:b w:val="0"/>
                <w:sz w:val="22"/>
                <w:szCs w:val="22"/>
              </w:rPr>
              <w:t>In upper Key Stage 2, children build on secure foundations in calculation, and develop fluency, accuracy and flexibility in their approach to the four operations. They work with whole numbers and adapt their skills to work with decimals, and they continue to develop their ability to select appropriate, accurate and efficient operations.</w:t>
            </w:r>
          </w:p>
        </w:tc>
      </w:tr>
      <w:tr w:rsidR="00EB6013" w14:paraId="22292878" w14:textId="77777777" w:rsidTr="00EB6013">
        <w:tc>
          <w:tcPr>
            <w:tcW w:w="15388" w:type="dxa"/>
            <w:gridSpan w:val="3"/>
          </w:tcPr>
          <w:p w14:paraId="13E3B87C" w14:textId="77777777" w:rsidR="00EB6013" w:rsidRDefault="00EB6013" w:rsidP="00EB6013">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decimal, column methods, exchange, partition, mental method, ten thousand, hundred thousand, million, factor, multiple, prime number, square number, cube number</w:t>
            </w:r>
          </w:p>
        </w:tc>
      </w:tr>
      <w:tr w:rsidR="00EB6013" w14:paraId="3FC0FA4B" w14:textId="77777777" w:rsidTr="00EB6013">
        <w:tc>
          <w:tcPr>
            <w:tcW w:w="5128" w:type="dxa"/>
          </w:tcPr>
          <w:p w14:paraId="200238A5" w14:textId="77777777" w:rsidR="00EB6013" w:rsidRDefault="00EB6013" w:rsidP="00EB601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build on their column methods to add and subtract numbers with up to seven digits, and they adapt the methods to calculate efficiently and effectively with decimals, ensuring understanding of place value at every stage.</w:t>
            </w:r>
          </w:p>
          <w:p w14:paraId="1043DC80" w14:textId="77777777" w:rsidR="00EB6013" w:rsidRDefault="00EB6013" w:rsidP="00EB6013">
            <w:pPr>
              <w:pStyle w:val="TableTitle"/>
              <w:rPr>
                <w:b w:val="0"/>
                <w:sz w:val="22"/>
                <w:szCs w:val="22"/>
              </w:rPr>
            </w:pPr>
          </w:p>
          <w:p w14:paraId="166EC3B7" w14:textId="77777777" w:rsidR="00EB6013" w:rsidRDefault="00EB6013" w:rsidP="00EB6013">
            <w:pPr>
              <w:pStyle w:val="TableTitle"/>
              <w:rPr>
                <w:b w:val="0"/>
                <w:sz w:val="22"/>
                <w:szCs w:val="22"/>
              </w:rPr>
            </w:pPr>
            <w:r>
              <w:rPr>
                <w:b w:val="0"/>
                <w:sz w:val="22"/>
                <w:szCs w:val="22"/>
              </w:rPr>
              <w:t>Children compare and contrast methods, and they select mental methods or jottings where appropriate and where these are more likely to be efficient or accurate when compared with formal column methods.</w:t>
            </w:r>
          </w:p>
          <w:p w14:paraId="3256F336" w14:textId="77777777" w:rsidR="00EB6013" w:rsidRDefault="00EB6013" w:rsidP="00EB6013">
            <w:pPr>
              <w:pStyle w:val="TableTitle"/>
              <w:rPr>
                <w:b w:val="0"/>
                <w:sz w:val="22"/>
                <w:szCs w:val="22"/>
              </w:rPr>
            </w:pPr>
          </w:p>
          <w:p w14:paraId="4CBD2D24" w14:textId="77777777" w:rsidR="00EB6013" w:rsidRDefault="00EB6013" w:rsidP="00EB6013">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1079A5B5" w14:textId="77777777" w:rsidR="00EB6013" w:rsidRDefault="00EB6013" w:rsidP="00EB601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Building on their understanding, children develop methods to multiply up to 4-digit numbers by single-digit and 2-digit numbers.</w:t>
            </w:r>
          </w:p>
          <w:p w14:paraId="25D6CC40" w14:textId="77777777" w:rsidR="00EB6013" w:rsidRDefault="00EB6013" w:rsidP="00EB6013">
            <w:pPr>
              <w:pStyle w:val="TableTitle"/>
              <w:rPr>
                <w:b w:val="0"/>
                <w:sz w:val="22"/>
                <w:szCs w:val="22"/>
              </w:rPr>
            </w:pPr>
          </w:p>
          <w:p w14:paraId="3C666F45" w14:textId="77777777" w:rsidR="00EB6013" w:rsidRDefault="00EB6013" w:rsidP="00EB6013">
            <w:pPr>
              <w:pStyle w:val="TableTitle"/>
              <w:rPr>
                <w:b w:val="0"/>
                <w:sz w:val="22"/>
                <w:szCs w:val="22"/>
              </w:rPr>
            </w:pPr>
            <w:r>
              <w:rPr>
                <w:b w:val="0"/>
                <w:sz w:val="22"/>
                <w:szCs w:val="22"/>
              </w:rPr>
              <w:t>Children develop column methods with an understanding of place value, and they continue to use the key skill of unitising to multiply and divide by 10, 100 and 1,000.</w:t>
            </w:r>
          </w:p>
          <w:p w14:paraId="40C77080" w14:textId="77777777" w:rsidR="00EB6013" w:rsidRDefault="00EB6013" w:rsidP="00EB6013">
            <w:pPr>
              <w:pStyle w:val="TableTitle"/>
              <w:rPr>
                <w:b w:val="0"/>
                <w:sz w:val="22"/>
                <w:szCs w:val="22"/>
              </w:rPr>
            </w:pPr>
          </w:p>
          <w:p w14:paraId="3E33AE73" w14:textId="77777777" w:rsidR="00EB6013" w:rsidRDefault="00EB6013" w:rsidP="00EB6013">
            <w:pPr>
              <w:pStyle w:val="TableTitle"/>
              <w:rPr>
                <w:b w:val="0"/>
                <w:sz w:val="22"/>
                <w:szCs w:val="22"/>
              </w:rPr>
            </w:pPr>
            <w:r>
              <w:rPr>
                <w:b w:val="0"/>
                <w:sz w:val="22"/>
                <w:szCs w:val="22"/>
              </w:rPr>
              <w:t xml:space="preserve">Written division methods are introduced and adapted for division by single-digit and 2-digit numbers and are understood alongside the area model and place value. In Year 6, </w:t>
            </w:r>
            <w:proofErr w:type="gramStart"/>
            <w:r>
              <w:rPr>
                <w:b w:val="0"/>
                <w:sz w:val="22"/>
                <w:szCs w:val="22"/>
              </w:rPr>
              <w:t>children  develop</w:t>
            </w:r>
            <w:proofErr w:type="gramEnd"/>
            <w:r>
              <w:rPr>
                <w:b w:val="0"/>
                <w:sz w:val="22"/>
                <w:szCs w:val="22"/>
              </w:rPr>
              <w:t xml:space="preserve"> a secure understanding of how division is related to fractions.</w:t>
            </w:r>
          </w:p>
          <w:p w14:paraId="5FB84459" w14:textId="77777777" w:rsidR="00EB6013" w:rsidRDefault="00EB6013" w:rsidP="00EB6013">
            <w:pPr>
              <w:pStyle w:val="TableTitle"/>
              <w:rPr>
                <w:b w:val="0"/>
                <w:sz w:val="22"/>
                <w:szCs w:val="22"/>
              </w:rPr>
            </w:pPr>
          </w:p>
          <w:p w14:paraId="3B22EA9E" w14:textId="77777777" w:rsidR="00EB6013" w:rsidRDefault="00EB6013" w:rsidP="00EB6013">
            <w:pPr>
              <w:pStyle w:val="TableTitle"/>
              <w:rPr>
                <w:b w:val="0"/>
                <w:sz w:val="22"/>
                <w:szCs w:val="22"/>
              </w:rPr>
            </w:pPr>
            <w:r>
              <w:rPr>
                <w:b w:val="0"/>
                <w:sz w:val="22"/>
                <w:szCs w:val="22"/>
              </w:rPr>
              <w:t>Multiplication and division of decimals are also introduced and refined in Year 6.</w:t>
            </w:r>
          </w:p>
          <w:p w14:paraId="458F7289" w14:textId="77777777" w:rsidR="00EB6013" w:rsidRDefault="00EB6013" w:rsidP="00EB6013">
            <w:pPr>
              <w:pStyle w:val="TableTitle"/>
              <w:rPr>
                <w:b w:val="0"/>
                <w:sz w:val="22"/>
                <w:szCs w:val="22"/>
              </w:rPr>
            </w:pPr>
          </w:p>
        </w:tc>
        <w:tc>
          <w:tcPr>
            <w:tcW w:w="5130" w:type="dxa"/>
          </w:tcPr>
          <w:p w14:paraId="2B29C205" w14:textId="77777777" w:rsidR="00EB6013" w:rsidRDefault="00EB6013" w:rsidP="00EB601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find fractions of amounts, multiply a fraction by a whole number and by another fraction, divide a fraction by a whole number, and add and subtract fractions with different denominators. Children become more confident working with improper fractions and mixed numbers and can calculate with them.</w:t>
            </w:r>
          </w:p>
          <w:p w14:paraId="7C0501E5" w14:textId="77777777" w:rsidR="00EB6013" w:rsidRDefault="00EB6013" w:rsidP="00EB6013">
            <w:pPr>
              <w:pStyle w:val="TableTitle"/>
              <w:rPr>
                <w:b w:val="0"/>
                <w:sz w:val="22"/>
                <w:szCs w:val="22"/>
              </w:rPr>
            </w:pPr>
          </w:p>
          <w:p w14:paraId="6726A45A" w14:textId="77777777" w:rsidR="00EB6013" w:rsidRDefault="00EB6013" w:rsidP="00EB6013">
            <w:pPr>
              <w:pStyle w:val="TableTitle"/>
              <w:rPr>
                <w:b w:val="0"/>
                <w:sz w:val="22"/>
                <w:szCs w:val="22"/>
              </w:rPr>
            </w:pPr>
            <w:r>
              <w:rPr>
                <w:b w:val="0"/>
                <w:sz w:val="22"/>
                <w:szCs w:val="22"/>
              </w:rPr>
              <w:t>Understanding of decimals with up to 3 decimal places is built through place value and as fractions, and children calculate with decimals in the context of measure as well as in pure arithmetic.</w:t>
            </w:r>
          </w:p>
          <w:p w14:paraId="507BFBC4" w14:textId="77777777" w:rsidR="00EB6013" w:rsidRDefault="00EB6013" w:rsidP="00EB6013">
            <w:pPr>
              <w:pStyle w:val="TableTitle"/>
              <w:rPr>
                <w:b w:val="0"/>
                <w:sz w:val="22"/>
                <w:szCs w:val="22"/>
              </w:rPr>
            </w:pPr>
          </w:p>
          <w:p w14:paraId="3F767DB2" w14:textId="77777777" w:rsidR="00EB6013" w:rsidRDefault="00EB6013" w:rsidP="00EB6013">
            <w:pPr>
              <w:pStyle w:val="TableTitle"/>
              <w:rPr>
                <w:b w:val="0"/>
                <w:sz w:val="22"/>
                <w:szCs w:val="22"/>
              </w:rPr>
            </w:pPr>
            <w:r>
              <w:rPr>
                <w:b w:val="0"/>
                <w:sz w:val="22"/>
                <w:szCs w:val="22"/>
              </w:rPr>
              <w:t xml:space="preserve">Children develop an understanding of percentages in relation to hundredths, and they understand how to work with common percentages: 50%, 25%, 10% and 1%. </w:t>
            </w:r>
          </w:p>
        </w:tc>
      </w:tr>
    </w:tbl>
    <w:p w14:paraId="22649D90" w14:textId="7839533F" w:rsidR="00F21E25" w:rsidRDefault="00F21E25" w:rsidP="00A35D90"/>
    <w:p w14:paraId="4A3B8428" w14:textId="6849DE80" w:rsidR="00EB6013" w:rsidRPr="00EB6013" w:rsidRDefault="00EB6013" w:rsidP="00EB6013"/>
    <w:p w14:paraId="74E9CAE2" w14:textId="48194001" w:rsidR="00EB6013" w:rsidRDefault="00EB6013" w:rsidP="00EB6013"/>
    <w:p w14:paraId="0BB9429B" w14:textId="5D3CD86C" w:rsidR="00EB6013" w:rsidRPr="00EB6013" w:rsidRDefault="00EB6013" w:rsidP="00EB6013">
      <w:pPr>
        <w:tabs>
          <w:tab w:val="left" w:pos="1140"/>
        </w:tabs>
      </w:pPr>
      <w:r>
        <w:tab/>
      </w:r>
    </w:p>
    <w:p w14:paraId="22ABE8CF" w14:textId="694EE6E9" w:rsidR="00F4606C" w:rsidRDefault="00F4606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57C02376" w:rsidR="004A00AE" w:rsidRDefault="00BF71B5" w:rsidP="00A35D90">
            <w:pPr>
              <w:pStyle w:val="Tableexample"/>
              <w:ind w:left="0"/>
            </w:pPr>
            <w:r>
              <w:t>.</w:t>
            </w: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420218CF" w:rsidR="006E7F57" w:rsidRPr="006E7F57" w:rsidRDefault="006E7F57" w:rsidP="00C91C5F">
            <w:pPr>
              <w:rPr>
                <w:rFonts w:ascii="Arial" w:hAnsi="Arial" w:cs="Arial"/>
                <w:i/>
                <w:iCs/>
              </w:rPr>
            </w:pPr>
            <w:r w:rsidRPr="006E7F57">
              <w:rPr>
                <w:i/>
                <w:iCs/>
              </w:rPr>
              <w:t>Add a row of counters onto the place value grid to show 15,735 + 4,012</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rPr>
              <w:drawing>
                <wp:inline distT="0" distB="0" distL="0" distR="0" wp14:anchorId="6F27E752" wp14:editId="68E236A3">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lastRenderedPageBreak/>
              <w:drawing>
                <wp:inline distT="0" distB="0" distL="0" distR="0" wp14:anchorId="4E3F5795" wp14:editId="61F20B98">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rPr>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rPr>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rPr>
              <w:lastRenderedPageBreak/>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lastRenderedPageBreak/>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000000"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lastRenderedPageBreak/>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lastRenderedPageBreak/>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lastRenderedPageBreak/>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lastRenderedPageBreak/>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 xml:space="preserve">3.4 + 0.65 </w:t>
            </w:r>
            <w:proofErr w:type="gramStart"/>
            <w:r>
              <w:t>= ?</w:t>
            </w:r>
            <w:proofErr w:type="gramEnd"/>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35972E0F" w:rsidR="0000680C" w:rsidRDefault="0000680C" w:rsidP="00C91C5F">
            <w:pPr>
              <w:rPr>
                <w:rFonts w:ascii="Arial" w:hAnsi="Arial" w:cs="Arial"/>
              </w:rPr>
            </w:pPr>
          </w:p>
        </w:tc>
        <w:tc>
          <w:tcPr>
            <w:tcW w:w="4523" w:type="dxa"/>
            <w:shd w:val="clear" w:color="auto" w:fill="DED6EB" w:themeFill="accent1" w:themeFillTint="33"/>
          </w:tcPr>
          <w:p w14:paraId="4B94E25A" w14:textId="55A1A72C" w:rsidR="0000680C" w:rsidRDefault="0000680C" w:rsidP="00C91C5F">
            <w:pPr>
              <w:rPr>
                <w:rFonts w:ascii="Arial" w:hAnsi="Arial" w:cs="Arial"/>
              </w:rPr>
            </w:pPr>
          </w:p>
        </w:tc>
        <w:tc>
          <w:tcPr>
            <w:tcW w:w="4523" w:type="dxa"/>
            <w:shd w:val="clear" w:color="auto" w:fill="DED6EB" w:themeFill="accent1" w:themeFillTint="33"/>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1AFC064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w:t>
            </w:r>
            <w:proofErr w:type="gramStart"/>
            <w:r w:rsidR="006E7F57">
              <w:rPr>
                <w:rFonts w:ascii="Arial" w:hAnsi="Arial" w:cs="Arial"/>
                <w:i/>
              </w:rPr>
              <w:t>= ?</w:t>
            </w:r>
            <w:proofErr w:type="gramEnd"/>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8808E49" w:rsidR="00266E19" w:rsidRDefault="00266E19" w:rsidP="00C91C5F">
            <w:pPr>
              <w:rPr>
                <w:rFonts w:ascii="Arial" w:hAnsi="Arial" w:cs="Arial"/>
              </w:rPr>
            </w:pPr>
          </w:p>
          <w:p w14:paraId="6B56F585" w14:textId="77777777" w:rsidR="00C22FE9" w:rsidRDefault="00C22FE9" w:rsidP="00C91C5F">
            <w:pPr>
              <w:rPr>
                <w:noProof/>
              </w:rPr>
            </w:pPr>
          </w:p>
          <w:p w14:paraId="18CB6D19" w14:textId="77777777" w:rsidR="003C156A" w:rsidRDefault="00C22FE9" w:rsidP="00C91C5F">
            <w:pPr>
              <w:rPr>
                <w:rFonts w:ascii="Arial" w:hAnsi="Arial" w:cs="Arial"/>
              </w:rPr>
            </w:pPr>
            <w:r>
              <w:rPr>
                <w:noProof/>
              </w:rPr>
              <w:lastRenderedPageBreak/>
              <w:drawing>
                <wp:inline distT="0" distB="0" distL="0" distR="0" wp14:anchorId="3712731C" wp14:editId="1F4CE107">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35553" cy="1942409"/>
                          </a:xfrm>
                          <a:prstGeom prst="rect">
                            <a:avLst/>
                          </a:prstGeom>
                        </pic:spPr>
                      </pic:pic>
                    </a:graphicData>
                  </a:graphic>
                </wp:inline>
              </w:drawing>
            </w:r>
          </w:p>
          <w:p w14:paraId="16193CDD" w14:textId="77777777"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rPr>
              <w:drawing>
                <wp:inline distT="0" distB="0" distL="0" distR="0" wp14:anchorId="065E7A1C" wp14:editId="7D9C5EAB">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50556" cy="3124028"/>
                          </a:xfrm>
                          <a:prstGeom prst="rect">
                            <a:avLst/>
                          </a:prstGeom>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lastRenderedPageBreak/>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02C38A6E" w:rsidR="003C156A" w:rsidRDefault="00C22FE9" w:rsidP="00C91C5F">
            <w:pPr>
              <w:rPr>
                <w:rFonts w:ascii="Arial" w:hAnsi="Arial" w:cs="Arial"/>
              </w:rPr>
            </w:pPr>
            <w:r>
              <w:rPr>
                <w:noProof/>
              </w:rPr>
              <w:drawing>
                <wp:inline distT="0" distB="0" distL="0" distR="0" wp14:anchorId="22A23F4E" wp14:editId="456366A9">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600200" cy="1390650"/>
                          </a:xfrm>
                          <a:prstGeom prst="rect">
                            <a:avLst/>
                          </a:prstGeom>
                        </pic:spPr>
                      </pic:pic>
                    </a:graphicData>
                  </a:graphic>
                </wp:inline>
              </w:drawing>
            </w:r>
          </w:p>
          <w:p w14:paraId="7F176432" w14:textId="77777777" w:rsidR="00266E19" w:rsidRDefault="00266E19" w:rsidP="00C91C5F">
            <w:pPr>
              <w:rPr>
                <w:rFonts w:ascii="Arial" w:hAnsi="Arial" w:cs="Arial"/>
              </w:rPr>
            </w:pPr>
          </w:p>
          <w:p w14:paraId="256B02A8" w14:textId="761C807C"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5E6E7A">
        <w:tc>
          <w:tcPr>
            <w:tcW w:w="1820" w:type="dxa"/>
          </w:tcPr>
          <w:p w14:paraId="31835AF8" w14:textId="125C355E" w:rsidR="0024329B" w:rsidRDefault="003E218E" w:rsidP="00C91C5F">
            <w:pPr>
              <w:rPr>
                <w:rFonts w:ascii="Arial" w:hAnsi="Arial" w:cs="Arial"/>
                <w:b/>
              </w:rPr>
            </w:pPr>
            <w:r>
              <w:rPr>
                <w:rFonts w:ascii="Arial" w:hAnsi="Arial" w:cs="Arial"/>
                <w:b/>
              </w:rPr>
              <w:t xml:space="preserve">Checking strategies and </w:t>
            </w:r>
            <w:r>
              <w:rPr>
                <w:rFonts w:ascii="Arial" w:hAnsi="Arial" w:cs="Arial"/>
                <w:b/>
              </w:rPr>
              <w:lastRenderedPageBreak/>
              <w:t>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lastRenderedPageBreak/>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lastRenderedPageBreak/>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w:t>
            </w:r>
            <w:proofErr w:type="gramStart"/>
            <w:r>
              <w:t>= ?</w:t>
            </w:r>
            <w:proofErr w:type="gramEnd"/>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lastRenderedPageBreak/>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 xml:space="preserve">49 </w:t>
            </w:r>
            <w:proofErr w:type="gramStart"/>
            <w:r>
              <w:t>= ?</w:t>
            </w:r>
            <w:proofErr w:type="gramEnd"/>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lastRenderedPageBreak/>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 xml:space="preserve">25 </w:t>
            </w:r>
            <w:proofErr w:type="gramStart"/>
            <w:r>
              <w:t>= ?</w:t>
            </w:r>
            <w:proofErr w:type="gramEnd"/>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lastRenderedPageBreak/>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lastRenderedPageBreak/>
              <w:t>3</w:t>
            </w:r>
            <w:r w:rsidR="008C61F6">
              <w:t>·</w:t>
            </w:r>
            <w:r>
              <w:t xml:space="preserve">921 </w:t>
            </w:r>
            <w:r w:rsidR="00C67065">
              <w:t>−</w:t>
            </w:r>
            <w:r>
              <w:t xml:space="preserve"> 3</w:t>
            </w:r>
            <w:r w:rsidR="008C61F6">
              <w:t>·</w:t>
            </w:r>
            <w:r>
              <w:t xml:space="preserve">75 </w:t>
            </w:r>
            <w:proofErr w:type="gramStart"/>
            <w:r>
              <w:t>= ?</w:t>
            </w:r>
            <w:proofErr w:type="gramEnd"/>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lastRenderedPageBreak/>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 xml:space="preserve">Use cubes or counters to explore the meaning of ‘square </w:t>
            </w:r>
            <w:proofErr w:type="gramStart"/>
            <w:r>
              <w:rPr>
                <w:rFonts w:ascii="Arial" w:hAnsi="Arial" w:cs="Arial"/>
              </w:rPr>
              <w:t>numbers’</w:t>
            </w:r>
            <w:proofErr w:type="gramEnd"/>
            <w:r>
              <w:rPr>
                <w:rFonts w:ascii="Arial" w:hAnsi="Arial" w:cs="Arial"/>
              </w:rPr>
              <w:t>.</w:t>
            </w:r>
          </w:p>
          <w:p w14:paraId="388A7D74" w14:textId="40CBBCE7" w:rsidR="00D272DB" w:rsidRDefault="00D272DB" w:rsidP="00D272DB">
            <w:pPr>
              <w:rPr>
                <w:rFonts w:ascii="Arial" w:hAnsi="Arial" w:cs="Arial"/>
              </w:rPr>
            </w:pPr>
          </w:p>
          <w:p w14:paraId="6456975A" w14:textId="43968AD3" w:rsidR="00C22FE9" w:rsidRDefault="00D272DB" w:rsidP="00D272DB">
            <w:pPr>
              <w:rPr>
                <w:noProof/>
              </w:rPr>
            </w:pPr>
            <w:r w:rsidRPr="00D272DB">
              <w:rPr>
                <w:rFonts w:ascii="Arial" w:hAnsi="Arial" w:cs="Arial"/>
                <w:i/>
              </w:rPr>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rPr>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lastRenderedPageBreak/>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lastRenderedPageBreak/>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rPr>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19200" cy="1171575"/>
                          </a:xfrm>
                          <a:prstGeom prst="rect">
                            <a:avLst/>
                          </a:prstGeom>
                        </pic:spPr>
                      </pic:pic>
                    </a:graphicData>
                  </a:graphic>
                </wp:inline>
              </w:drawing>
            </w:r>
          </w:p>
          <w:p w14:paraId="20D9039E" w14:textId="77777777" w:rsidR="00C22FE9" w:rsidRDefault="00C22FE9" w:rsidP="00C91C5F">
            <w:pPr>
              <w:rPr>
                <w:rFonts w:ascii="Arial" w:hAnsi="Arial" w:cs="Arial"/>
                <w:i/>
              </w:rPr>
            </w:pP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Pr="00C22FE9"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9DFDEA2" w14:textId="19E7C4DE" w:rsidR="00266E19" w:rsidRDefault="00C22FE9" w:rsidP="00C91C5F">
            <w:pPr>
              <w:rPr>
                <w:rFonts w:ascii="Arial" w:hAnsi="Arial" w:cs="Arial"/>
                <w:i/>
              </w:rPr>
            </w:pPr>
            <w:r>
              <w:rPr>
                <w:noProof/>
              </w:rPr>
              <w:lastRenderedPageBreak/>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lastRenderedPageBreak/>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3F66532" w14:textId="77777777" w:rsidR="00AC20EC" w:rsidRDefault="007636C2" w:rsidP="0024329B">
            <w:pPr>
              <w:rPr>
                <w:rFonts w:ascii="Arial" w:hAnsi="Arial" w:cs="Arial"/>
              </w:rPr>
            </w:pPr>
            <w:r>
              <w:rPr>
                <w:noProof/>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47925" cy="1238250"/>
                          </a:xfrm>
                          <a:prstGeom prst="rect">
                            <a:avLst/>
                          </a:prstGeom>
                        </pic:spPr>
                      </pic:pic>
                    </a:graphicData>
                  </a:graphic>
                </wp:inline>
              </w:drawing>
            </w:r>
          </w:p>
          <w:p w14:paraId="23083B8A" w14:textId="6BE50C22" w:rsidR="007636C2" w:rsidRP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09D4471E" w14:textId="77777777" w:rsidR="007636C2" w:rsidRPr="007636C2" w:rsidRDefault="007636C2" w:rsidP="0024329B">
            <w:pPr>
              <w:rPr>
                <w:rFonts w:ascii="Arial" w:hAnsi="Arial" w:cs="Arial"/>
                <w:i/>
                <w:iCs/>
              </w:rPr>
            </w:pPr>
          </w:p>
          <w:p w14:paraId="0C46DBCB" w14:textId="611A69D2" w:rsidR="007636C2" w:rsidRP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3917CD77" w14:textId="77777777" w:rsidR="007636C2" w:rsidRPr="007636C2" w:rsidRDefault="007636C2" w:rsidP="0024329B">
            <w:pPr>
              <w:rPr>
                <w:rFonts w:ascii="Arial" w:hAnsi="Arial" w:cs="Arial"/>
                <w:i/>
                <w:iCs/>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0F08DC24">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11FE1406" w14:textId="77777777" w:rsidR="007636C2" w:rsidRDefault="007636C2" w:rsidP="00A35D90">
            <w:pPr>
              <w:pStyle w:val="Tableexample"/>
              <w:ind w:left="0"/>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1430F1AA" w14:textId="77777777" w:rsidR="007636C2" w:rsidRDefault="007636C2" w:rsidP="00A35D90">
            <w:pPr>
              <w:pStyle w:val="Tableexample"/>
              <w:ind w:left="0"/>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 xml:space="preserve">5 groups of 3 ones </w:t>
            </w:r>
            <w:proofErr w:type="gramStart"/>
            <w:r w:rsidRPr="00C5119A">
              <w:rPr>
                <w:rFonts w:ascii="Arial" w:hAnsi="Arial" w:cs="Arial"/>
                <w:i/>
              </w:rPr>
              <w:t>is</w:t>
            </w:r>
            <w:proofErr w:type="gramEnd"/>
            <w:r w:rsidRPr="00C5119A">
              <w:rPr>
                <w:rFonts w:ascii="Arial" w:hAnsi="Arial" w:cs="Arial"/>
                <w:i/>
              </w:rPr>
              <w:t xml:space="preserve">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 xml:space="preserve">5 groups of 3 tens </w:t>
            </w:r>
            <w:proofErr w:type="gramStart"/>
            <w:r w:rsidRPr="00C5119A">
              <w:rPr>
                <w:rFonts w:ascii="Arial" w:hAnsi="Arial" w:cs="Arial"/>
                <w:i/>
              </w:rPr>
              <w:t>is</w:t>
            </w:r>
            <w:proofErr w:type="gramEnd"/>
            <w:r w:rsidRPr="00C5119A">
              <w:rPr>
                <w:rFonts w:ascii="Arial" w:hAnsi="Arial" w:cs="Arial"/>
                <w:i/>
              </w:rPr>
              <w:t xml:space="preserve">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 xml:space="preserve">5 groups of 3 </w:t>
            </w:r>
            <w:proofErr w:type="gramStart"/>
            <w:r w:rsidRPr="00C5119A">
              <w:rPr>
                <w:rFonts w:ascii="Arial" w:hAnsi="Arial" w:cs="Arial"/>
                <w:i/>
              </w:rPr>
              <w:t>thousands</w:t>
            </w:r>
            <w:proofErr w:type="gramEnd"/>
            <w:r w:rsidRPr="00C5119A">
              <w:rPr>
                <w:rFonts w:ascii="Arial" w:hAnsi="Arial" w:cs="Arial"/>
                <w:i/>
              </w:rPr>
              <w:t xml:space="preserve">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lastRenderedPageBreak/>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lastRenderedPageBreak/>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lastRenderedPageBreak/>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lastRenderedPageBreak/>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lastRenderedPageBreak/>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 xml:space="preserve">23 × 15 </w:t>
            </w:r>
            <w:proofErr w:type="gramStart"/>
            <w:r>
              <w:rPr>
                <w:rFonts w:ascii="Arial" w:hAnsi="Arial" w:cs="Arial"/>
                <w:i/>
              </w:rPr>
              <w:t>= ?</w:t>
            </w:r>
            <w:proofErr w:type="gramEnd"/>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lastRenderedPageBreak/>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lastRenderedPageBreak/>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lastRenderedPageBreak/>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lastRenderedPageBreak/>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lastRenderedPageBreak/>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lastRenderedPageBreak/>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t>1,274</w:t>
            </w:r>
            <w:r w:rsidR="00C67065">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lastRenderedPageBreak/>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lastRenderedPageBreak/>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t>Use equipment to explore the factors of a 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D7E9D93" w:rsidR="00174ABB" w:rsidRDefault="00475690" w:rsidP="00DC3F8B">
            <w:pPr>
              <w:rPr>
                <w:rFonts w:ascii="Arial" w:hAnsi="Arial" w:cs="Arial"/>
              </w:rPr>
            </w:pPr>
            <w:r w:rsidDel="00475690">
              <w:rPr>
                <w:rFonts w:ascii="Verdana" w:hAnsi="Verdana"/>
                <w:color w:val="FF00FF"/>
                <w:sz w:val="18"/>
                <w:szCs w:val="18"/>
              </w:rPr>
              <w:t xml:space="preserve"> </w:t>
            </w:r>
            <w:r w:rsidR="003102BD">
              <w:rPr>
                <w:noProof/>
              </w:rPr>
              <w:drawing>
                <wp:inline distT="0" distB="0" distL="0" distR="0" wp14:anchorId="6D6FE884" wp14:editId="7938012B">
                  <wp:extent cx="1390650" cy="600075"/>
                  <wp:effectExtent l="0" t="0" r="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390650" cy="600075"/>
                          </a:xfrm>
                          <a:prstGeom prst="rect">
                            <a:avLst/>
                          </a:prstGeom>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64C3FDA6" w14:textId="77777777" w:rsidR="007B2241" w:rsidRDefault="007B2241" w:rsidP="00A35D90">
            <w:pPr>
              <w:pStyle w:val="Tableexample"/>
              <w:ind w:left="0"/>
            </w:pPr>
            <w:r>
              <w:t xml:space="preserve">22 </w:t>
            </w:r>
            <w:proofErr w:type="gramStart"/>
            <w:r>
              <w:t>÷ ?</w:t>
            </w:r>
            <w:proofErr w:type="gramEnd"/>
            <w:r>
              <w:t xml:space="preserve"> = 2</w:t>
            </w:r>
          </w:p>
          <w:p w14:paraId="4DE6B68D" w14:textId="77777777" w:rsidR="007B2241" w:rsidRDefault="007B2241" w:rsidP="00A35D90">
            <w:pPr>
              <w:pStyle w:val="Tableexample"/>
              <w:ind w:left="0"/>
            </w:pPr>
            <w:r>
              <w:t xml:space="preserve">22 ÷ 2 </w:t>
            </w:r>
            <w:proofErr w:type="gramStart"/>
            <w:r>
              <w:t>= ?</w:t>
            </w:r>
            <w:proofErr w:type="gramEnd"/>
          </w:p>
          <w:p w14:paraId="26F6129F" w14:textId="77777777" w:rsidR="007B2241" w:rsidRDefault="007B2241" w:rsidP="00A35D90">
            <w:pPr>
              <w:pStyle w:val="Tableexample"/>
              <w:ind w:left="0"/>
            </w:pPr>
            <w:r>
              <w:lastRenderedPageBreak/>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 xml:space="preserve">4,000 is 4 </w:t>
            </w:r>
            <w:proofErr w:type="gramStart"/>
            <w:r w:rsidRPr="001C7D6C">
              <w:rPr>
                <w:rFonts w:ascii="Arial" w:hAnsi="Arial" w:cs="Arial"/>
                <w:i/>
              </w:rPr>
              <w:t>thousands</w:t>
            </w:r>
            <w:proofErr w:type="gramEnd"/>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734945" cy="581025"/>
                          </a:xfrm>
                          <a:prstGeom prst="rect">
                            <a:avLst/>
                          </a:prstGeom>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w:t>
            </w:r>
            <w:proofErr w:type="gramStart"/>
            <w:r>
              <w:t>= ?</w:t>
            </w:r>
            <w:proofErr w:type="gramEnd"/>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 xml:space="preserve">3,200 is 3 </w:t>
            </w:r>
            <w:proofErr w:type="gramStart"/>
            <w:r>
              <w:rPr>
                <w:rFonts w:ascii="Arial" w:hAnsi="Arial" w:cs="Arial"/>
                <w:i/>
              </w:rPr>
              <w:t>thousands</w:t>
            </w:r>
            <w:proofErr w:type="gramEnd"/>
            <w:r>
              <w:rPr>
                <w:rFonts w:ascii="Arial" w:hAnsi="Arial" w:cs="Arial"/>
                <w:i/>
              </w:rPr>
              <w:t xml:space="preserve">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lastRenderedPageBreak/>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lastRenderedPageBreak/>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101725"/>
                          </a:xfrm>
                          <a:prstGeom prst="rect">
                            <a:avLst/>
                          </a:prstGeom>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12 hundreds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lastRenderedPageBreak/>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lastRenderedPageBreak/>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760DEB4D">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lastRenderedPageBreak/>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050A453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lastRenderedPageBreak/>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lastRenderedPageBreak/>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lastRenderedPageBreak/>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lastRenderedPageBreak/>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67F38A37">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 xml:space="preserve">32,145 + 4,302 </w:t>
            </w:r>
            <w:proofErr w:type="gramStart"/>
            <w:r w:rsidRPr="009C13C1">
              <w:rPr>
                <w:rFonts w:ascii="Arial" w:hAnsi="Arial" w:cs="Arial"/>
                <w:i/>
              </w:rPr>
              <w:t>= ?</w:t>
            </w:r>
            <w:proofErr w:type="gramEnd"/>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58F2784B" w14:textId="44171B5C" w:rsidR="00054E7E"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 xml:space="preserve">I added 100 </w:t>
            </w:r>
            <w:proofErr w:type="gramStart"/>
            <w:r w:rsidRPr="003B2800">
              <w:rPr>
                <w:rFonts w:ascii="Arial" w:hAnsi="Arial" w:cs="Arial"/>
                <w:i/>
              </w:rPr>
              <w:t>thousand</w:t>
            </w:r>
            <w:r w:rsidR="00143349">
              <w:rPr>
                <w:rFonts w:ascii="Arial" w:hAnsi="Arial" w:cs="Arial"/>
                <w:i/>
              </w:rPr>
              <w:t>s</w:t>
            </w:r>
            <w:proofErr w:type="gramEnd"/>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 xml:space="preserve">257 thousands + 100 </w:t>
            </w:r>
            <w:proofErr w:type="gramStart"/>
            <w:r w:rsidRPr="003B2800">
              <w:rPr>
                <w:rFonts w:ascii="Arial" w:hAnsi="Arial" w:cs="Arial"/>
                <w:i/>
              </w:rPr>
              <w:t>thousands  =</w:t>
            </w:r>
            <w:proofErr w:type="gramEnd"/>
            <w:r w:rsidRPr="003B2800">
              <w:rPr>
                <w:rFonts w:ascii="Arial" w:hAnsi="Arial" w:cs="Arial"/>
                <w:i/>
              </w:rPr>
              <w:t xml:space="preserve">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 xml:space="preserve">195 thousands + 6 thousands = 201 </w:t>
            </w:r>
            <w:proofErr w:type="gramStart"/>
            <w:r w:rsidRPr="003B2800">
              <w:rPr>
                <w:rFonts w:ascii="Arial" w:hAnsi="Arial" w:cs="Arial"/>
                <w:i/>
              </w:rPr>
              <w:t>thousand</w:t>
            </w:r>
            <w:r w:rsidR="00143349">
              <w:rPr>
                <w:rFonts w:ascii="Arial" w:hAnsi="Arial" w:cs="Arial"/>
                <w:i/>
              </w:rPr>
              <w:t>s</w:t>
            </w:r>
            <w:proofErr w:type="gramEnd"/>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w:t>
            </w:r>
            <w:proofErr w:type="gramStart"/>
            <w:r w:rsidRPr="00A35D90">
              <w:rPr>
                <w:rFonts w:ascii="Arial" w:hAnsi="Arial" w:cs="Arial"/>
                <w:i/>
              </w:rPr>
              <w:t>= ?</w:t>
            </w:r>
            <w:proofErr w:type="gramEnd"/>
          </w:p>
          <w:p w14:paraId="72B602D1" w14:textId="31E1A73F" w:rsidR="002B5815" w:rsidRDefault="00B308C9" w:rsidP="00DC3F8B">
            <w:pPr>
              <w:rPr>
                <w:rFonts w:ascii="Arial" w:hAnsi="Arial" w:cs="Arial"/>
              </w:rPr>
            </w:pPr>
            <w:r>
              <w:rPr>
                <w:noProof/>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rPr>
              <w:drawing>
                <wp:inline distT="0" distB="0" distL="0" distR="0" wp14:anchorId="5E822535" wp14:editId="41DA404A">
                  <wp:extent cx="2200275" cy="2152650"/>
                  <wp:effectExtent l="0" t="0" r="952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200275" cy="2152650"/>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6F57F7" w14:paraId="141FD808" w14:textId="77777777" w:rsidTr="005E6E7A">
        <w:tc>
          <w:tcPr>
            <w:tcW w:w="1820" w:type="dxa"/>
          </w:tcPr>
          <w:p w14:paraId="38293CFC" w14:textId="54EB9B1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w:t>
            </w:r>
            <w:proofErr w:type="gramStart"/>
            <w:r w:rsidRPr="00DB0EF7">
              <w:rPr>
                <w:rFonts w:ascii="Arial" w:hAnsi="Arial" w:cs="Arial"/>
                <w:i/>
              </w:rPr>
              <w:t>thousands</w:t>
            </w:r>
            <w:proofErr w:type="gramEnd"/>
            <w:r w:rsidRPr="00DB0EF7">
              <w:rPr>
                <w:rFonts w:ascii="Arial" w:hAnsi="Arial" w:cs="Arial"/>
                <w:i/>
              </w:rPr>
              <w:t xml:space="preserve">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w:t>
            </w:r>
            <w:proofErr w:type="gramStart"/>
            <w:r w:rsidRPr="00DB0EF7">
              <w:rPr>
                <w:rFonts w:ascii="Arial" w:hAnsi="Arial" w:cs="Arial"/>
                <w:i/>
              </w:rPr>
              <w:t>thousands</w:t>
            </w:r>
            <w:proofErr w:type="gramEnd"/>
            <w:r w:rsidRPr="00DB0EF7">
              <w:rPr>
                <w:rFonts w:ascii="Arial" w:hAnsi="Arial" w:cs="Arial"/>
                <w:i/>
              </w:rPr>
              <w:t>.</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w:t>
            </w:r>
            <w:r>
              <w:rPr>
                <w:rFonts w:ascii="Arial" w:hAnsi="Arial" w:cs="Arial"/>
                <w:b/>
              </w:rPr>
              <w:lastRenderedPageBreak/>
              <w:t xml:space="preserve">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44CF9E6E" w14:textId="77777777" w:rsidR="00AE08F0" w:rsidRDefault="00AE08F0" w:rsidP="000A61CB">
            <w:pPr>
              <w:rPr>
                <w:rFonts w:ascii="Arial" w:hAnsi="Arial" w:cs="Arial"/>
              </w:rPr>
            </w:pPr>
          </w:p>
          <w:p w14:paraId="3EA96138" w14:textId="4BC117BE" w:rsidR="000A61CB" w:rsidRDefault="000A61CB" w:rsidP="00DC3F8B">
            <w:pPr>
              <w:rPr>
                <w:rFonts w:ascii="Arial" w:hAnsi="Arial" w:cs="Arial"/>
              </w:rPr>
            </w:pPr>
          </w:p>
          <w:p w14:paraId="6A898FA7" w14:textId="0EEACD30" w:rsidR="00AE08F0" w:rsidRDefault="00AE08F0" w:rsidP="00DC3F8B">
            <w:pPr>
              <w:rPr>
                <w:rFonts w:ascii="Arial" w:hAnsi="Arial" w:cs="Arial"/>
              </w:rPr>
            </w:pPr>
          </w:p>
          <w:p w14:paraId="459CA83C" w14:textId="77777777" w:rsidR="000A61CB" w:rsidRDefault="007D7D35" w:rsidP="00DC3F8B">
            <w:pPr>
              <w:rPr>
                <w:rFonts w:ascii="Arial" w:hAnsi="Arial" w:cs="Arial"/>
              </w:rPr>
            </w:pPr>
            <w:r>
              <w:rPr>
                <w:noProof/>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lastRenderedPageBreak/>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rPr>
              <w:lastRenderedPageBreak/>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lastRenderedPageBreak/>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5424EC94">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t xml:space="preserve">Compare methods visually using </w:t>
            </w:r>
            <w:r w:rsidR="006621ED">
              <w:rPr>
                <w:rFonts w:ascii="Arial" w:hAnsi="Arial" w:cs="Arial"/>
              </w:rPr>
              <w:t xml:space="preserve">an </w:t>
            </w:r>
            <w:r>
              <w:rPr>
                <w:rFonts w:ascii="Arial" w:hAnsi="Arial" w:cs="Arial"/>
              </w:rPr>
              <w:t>area model. Understand that multiple 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lastRenderedPageBreak/>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w:t>
            </w:r>
            <w:proofErr w:type="gramStart"/>
            <w:r w:rsidR="00C67065">
              <w:rPr>
                <w:rFonts w:ascii="Arial" w:hAnsi="Arial" w:cs="Arial"/>
                <w:i/>
              </w:rPr>
              <w:t xml:space="preserve">× </w:t>
            </w:r>
            <w:r w:rsidRPr="00EF7385">
              <w:rPr>
                <w:rFonts w:ascii="Arial" w:hAnsi="Arial" w:cs="Arial"/>
                <w:i/>
              </w:rPr>
              <w:t xml:space="preserve"> 16</w:t>
            </w:r>
            <w:proofErr w:type="gramEnd"/>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lastRenderedPageBreak/>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 xml:space="preserve">10 </w:t>
            </w:r>
            <w:proofErr w:type="gramStart"/>
            <w:r>
              <w:rPr>
                <w:rFonts w:ascii="Arial" w:hAnsi="Arial" w:cs="Arial"/>
                <w:i/>
              </w:rPr>
              <w:t>= ?</w:t>
            </w:r>
            <w:proofErr w:type="gramEnd"/>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w:t>
            </w:r>
            <w:proofErr w:type="gramStart"/>
            <w:r>
              <w:rPr>
                <w:rFonts w:ascii="Arial" w:hAnsi="Arial" w:cs="Arial"/>
                <w:i/>
              </w:rPr>
              <w:t>=  50</w:t>
            </w:r>
            <w:proofErr w:type="gramEnd"/>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 xml:space="preserve">3 groups of 4 tenths </w:t>
            </w:r>
            <w:proofErr w:type="gramStart"/>
            <w:r w:rsidRPr="00A373E3">
              <w:rPr>
                <w:rFonts w:ascii="Arial" w:hAnsi="Arial" w:cs="Arial"/>
                <w:i/>
              </w:rPr>
              <w:t>is</w:t>
            </w:r>
            <w:proofErr w:type="gramEnd"/>
            <w:r w:rsidRPr="00A373E3">
              <w:rPr>
                <w:rFonts w:ascii="Arial" w:hAnsi="Arial" w:cs="Arial"/>
                <w:i/>
              </w:rPr>
              <w:t xml:space="preserve"> 12 tenths.</w:t>
            </w:r>
          </w:p>
          <w:p w14:paraId="217568CF" w14:textId="77777777" w:rsidR="00FA25DC" w:rsidRPr="00A373E3" w:rsidRDefault="00FA25DC" w:rsidP="00DC3F8B">
            <w:pPr>
              <w:rPr>
                <w:rFonts w:ascii="Arial" w:hAnsi="Arial" w:cs="Arial"/>
                <w:i/>
              </w:rPr>
            </w:pPr>
            <w:r w:rsidRPr="00A373E3">
              <w:rPr>
                <w:rFonts w:ascii="Arial" w:hAnsi="Arial" w:cs="Arial"/>
                <w:i/>
              </w:rPr>
              <w:t xml:space="preserve">4 groups of 3 tenths </w:t>
            </w:r>
            <w:proofErr w:type="gramStart"/>
            <w:r w:rsidRPr="00A373E3">
              <w:rPr>
                <w:rFonts w:ascii="Arial" w:hAnsi="Arial" w:cs="Arial"/>
                <w:i/>
              </w:rPr>
              <w:t>is</w:t>
            </w:r>
            <w:proofErr w:type="gramEnd"/>
            <w:r w:rsidRPr="00A373E3">
              <w:rPr>
                <w:rFonts w:ascii="Arial" w:hAnsi="Arial" w:cs="Arial"/>
                <w:i/>
              </w:rPr>
              <w:t xml:space="preserve">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lastRenderedPageBreak/>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lastRenderedPageBreak/>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lastRenderedPageBreak/>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w:t>
            </w:r>
            <w:proofErr w:type="gramStart"/>
            <w:r>
              <w:t>= ?</w:t>
            </w:r>
            <w:proofErr w:type="gramEnd"/>
          </w:p>
          <w:p w14:paraId="13485995" w14:textId="33C928EC" w:rsidR="005D0B7D" w:rsidRDefault="00F97173" w:rsidP="00A35D90">
            <w:pPr>
              <w:pStyle w:val="Tableexample"/>
              <w:ind w:left="0"/>
            </w:pPr>
            <w:r>
              <w:t>18</w:t>
            </w:r>
            <w:r w:rsidR="00C67065">
              <w:t xml:space="preserve"> × </w:t>
            </w:r>
            <w:r>
              <w:t>0</w:t>
            </w:r>
            <w:r w:rsidR="00B97EE5">
              <w:t>·</w:t>
            </w:r>
            <w:r>
              <w:t xml:space="preserve">4 </w:t>
            </w:r>
            <w:proofErr w:type="gramStart"/>
            <w:r>
              <w:t>= ?</w:t>
            </w:r>
            <w:proofErr w:type="gramEnd"/>
          </w:p>
          <w:p w14:paraId="223AB99F" w14:textId="21F5FDC8" w:rsidR="006A08F1" w:rsidRDefault="00F97173" w:rsidP="00A35D90">
            <w:pPr>
              <w:pStyle w:val="Tableexample"/>
              <w:ind w:left="0"/>
            </w:pPr>
            <w:r>
              <w:t>180</w:t>
            </w:r>
            <w:r w:rsidR="00C67065">
              <w:t xml:space="preserve"> × </w:t>
            </w:r>
            <w:r>
              <w:t>0</w:t>
            </w:r>
            <w:r w:rsidR="00B97EE5">
              <w:t>·</w:t>
            </w:r>
            <w:r>
              <w:t xml:space="preserve">4 </w:t>
            </w:r>
            <w:proofErr w:type="gramStart"/>
            <w:r>
              <w:t>= ?</w:t>
            </w:r>
            <w:proofErr w:type="gramEnd"/>
          </w:p>
          <w:p w14:paraId="3D9BC26B" w14:textId="270FFC62" w:rsidR="00F97173" w:rsidRDefault="00F97173" w:rsidP="00A35D90">
            <w:pPr>
              <w:pStyle w:val="Tableexample"/>
              <w:ind w:left="0"/>
            </w:pPr>
            <w:r>
              <w:t>18</w:t>
            </w:r>
            <w:r w:rsidR="00C67065">
              <w:t xml:space="preserve"> × </w:t>
            </w:r>
            <w:r>
              <w:t>0</w:t>
            </w:r>
            <w:r w:rsidR="00B97EE5">
              <w:t>·</w:t>
            </w:r>
            <w:r>
              <w:t xml:space="preserve">04 </w:t>
            </w:r>
            <w:proofErr w:type="gramStart"/>
            <w:r>
              <w:t>= ?</w:t>
            </w:r>
            <w:proofErr w:type="gramEnd"/>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7D829C1D" w:rsidR="003A42E4" w:rsidRDefault="00F46417"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5964FD" w:rsidRDefault="005964FD" w:rsidP="00FA25DC">
            <w:pPr>
              <w:rPr>
                <w:rFonts w:ascii="Arial" w:hAnsi="Arial" w:cs="Arial"/>
              </w:rPr>
            </w:pPr>
          </w:p>
          <w:p w14:paraId="3801D036" w14:textId="77777777" w:rsidR="005D0B7D" w:rsidRDefault="005D0B7D" w:rsidP="00FA25DC">
            <w:pPr>
              <w:rPr>
                <w:rFonts w:ascii="Arial" w:hAnsi="Arial" w:cs="Arial"/>
              </w:rPr>
            </w:pP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rPr>
              <w:lastRenderedPageBreak/>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143125" cy="962025"/>
                          </a:xfrm>
                          <a:prstGeom prst="rect">
                            <a:avLst/>
                          </a:prstGeom>
                        </pic:spPr>
                      </pic:pic>
                    </a:graphicData>
                  </a:graphic>
                </wp:inline>
              </w:drawing>
            </w:r>
            <w:r>
              <w:rPr>
                <w:noProof/>
              </w:rPr>
              <w:drawing>
                <wp:inline distT="0" distB="0" distL="0" distR="0" wp14:anchorId="405F762E" wp14:editId="29459F19">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lastRenderedPageBreak/>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5D6F2BFF" w:rsidR="000A61CB" w:rsidRDefault="00A93DF3" w:rsidP="00472D60">
            <w:pPr>
              <w:rPr>
                <w:rFonts w:ascii="Arial" w:hAnsi="Arial" w:cs="Arial"/>
              </w:rPr>
            </w:pPr>
            <w:r>
              <w:rPr>
                <w:noProof/>
              </w:rPr>
              <w:drawing>
                <wp:inline distT="0" distB="0" distL="0" distR="0" wp14:anchorId="0CF7CB94" wp14:editId="1FE9C01B">
                  <wp:extent cx="887816" cy="2295525"/>
                  <wp:effectExtent l="0" t="0" r="762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890234" cy="2301778"/>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lastRenderedPageBreak/>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 xml:space="preserve">377 ÷ 13 </w:t>
            </w:r>
            <w:proofErr w:type="gramStart"/>
            <w:r w:rsidRPr="00B140BD">
              <w:rPr>
                <w:rFonts w:ascii="Arial" w:hAnsi="Arial" w:cs="Arial"/>
                <w:i/>
              </w:rPr>
              <w:t>= ?</w:t>
            </w:r>
            <w:proofErr w:type="gramEnd"/>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lastRenderedPageBreak/>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lastRenderedPageBreak/>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rPr>
              <w:lastRenderedPageBreak/>
              <w:drawing>
                <wp:inline distT="0" distB="0" distL="0" distR="0" wp14:anchorId="6C3D20A3" wp14:editId="0019F1D9">
                  <wp:extent cx="1343025" cy="2114550"/>
                  <wp:effectExtent l="0" t="0" r="9525"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1343025" cy="2114550"/>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1FAEF335" w:rsidR="00472D60" w:rsidRDefault="00472D60" w:rsidP="00472D60">
            <w:pPr>
              <w:rPr>
                <w:rFonts w:ascii="Arial" w:hAnsi="Arial" w:cs="Arial"/>
              </w:rPr>
            </w:pPr>
            <w:r>
              <w:rPr>
                <w:rFonts w:ascii="Arial" w:hAnsi="Arial" w:cs="Arial"/>
              </w:rPr>
              <w:t>A slightly different layout may be used, with the division completed above rather than at the side.</w:t>
            </w:r>
          </w:p>
          <w:p w14:paraId="50A5FA63" w14:textId="4E090C5D" w:rsidR="00AE08F0" w:rsidRDefault="00AE08F0" w:rsidP="00472D60">
            <w:pPr>
              <w:rPr>
                <w:rFonts w:ascii="Arial" w:hAnsi="Arial" w:cs="Arial"/>
              </w:rPr>
            </w:pPr>
          </w:p>
          <w:p w14:paraId="379CDD06" w14:textId="05AFE15E" w:rsidR="00472D60" w:rsidRDefault="00521E1F" w:rsidP="00472D60">
            <w:pPr>
              <w:rPr>
                <w:rFonts w:ascii="Arial" w:hAnsi="Arial" w:cs="Arial"/>
              </w:rPr>
            </w:pPr>
            <w:r>
              <w:rPr>
                <w:noProof/>
                <w:lang w:eastAsia="en-GB"/>
              </w:rPr>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472D60" w:rsidRDefault="00472D60" w:rsidP="00472D60">
            <w:pPr>
              <w:rPr>
                <w:rFonts w:ascii="Arial" w:hAnsi="Arial" w:cs="Arial"/>
              </w:rPr>
            </w:pPr>
          </w:p>
          <w:p w14:paraId="5FC7751B" w14:textId="311B8559"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 xml:space="preserve">2 tenths </w:t>
            </w:r>
            <w:proofErr w:type="gramStart"/>
            <w:r w:rsidRPr="002B5561">
              <w:rPr>
                <w:rFonts w:ascii="Arial" w:hAnsi="Arial" w:cs="Arial"/>
                <w:i/>
              </w:rPr>
              <w:t>is</w:t>
            </w:r>
            <w:proofErr w:type="gramEnd"/>
            <w:r w:rsidRPr="002B5561">
              <w:rPr>
                <w:rFonts w:ascii="Arial" w:hAnsi="Arial" w:cs="Arial"/>
                <w:i/>
              </w:rPr>
              <w:t xml:space="preserve">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lastRenderedPageBreak/>
              <w:t>Represent division to show the relationship with multiplication.</w:t>
            </w:r>
            <w:r w:rsidR="00FA25DC">
              <w:rPr>
                <w:rFonts w:ascii="Arial" w:hAnsi="Arial" w:cs="Arial"/>
              </w:rPr>
              <w:t xml:space="preserve"> Understand the effect of </w:t>
            </w:r>
            <w:r w:rsidR="00FA25DC">
              <w:rPr>
                <w:rFonts w:ascii="Arial" w:hAnsi="Arial" w:cs="Arial"/>
              </w:rPr>
              <w:lastRenderedPageBreak/>
              <w:t>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 xml:space="preserve">12 ÷ 20 </w:t>
            </w:r>
            <w:proofErr w:type="gramStart"/>
            <w:r>
              <w:t>= ?</w:t>
            </w:r>
            <w:proofErr w:type="gramEnd"/>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lastRenderedPageBreak/>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t>Use short division to divide decimals with up to 2 decimal places.</w:t>
            </w:r>
          </w:p>
          <w:p w14:paraId="26E0675B" w14:textId="2F0A9904" w:rsidR="00472D60" w:rsidRDefault="00521E1F" w:rsidP="00472D60">
            <w:pPr>
              <w:rPr>
                <w:rFonts w:ascii="Arial" w:hAnsi="Arial" w:cs="Arial"/>
              </w:rPr>
            </w:pPr>
            <w:r>
              <w:rPr>
                <w:noProof/>
                <w:lang w:eastAsia="en-GB"/>
              </w:rPr>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AF3780">
      <w:headerReference w:type="default" r:id="rId141"/>
      <w:footerReference w:type="default" r:id="rId142"/>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05537" w14:textId="77777777" w:rsidR="00AF3780" w:rsidRDefault="00AF3780" w:rsidP="00150E53">
      <w:pPr>
        <w:spacing w:after="0" w:line="240" w:lineRule="auto"/>
      </w:pPr>
      <w:r>
        <w:separator/>
      </w:r>
    </w:p>
  </w:endnote>
  <w:endnote w:type="continuationSeparator" w:id="0">
    <w:p w14:paraId="27E65263" w14:textId="77777777" w:rsidR="00AF3780" w:rsidRDefault="00AF3780"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D3322" w14:textId="77777777" w:rsidR="0089783B" w:rsidRPr="00557B61" w:rsidRDefault="0089783B" w:rsidP="00732D04">
    <w:pPr>
      <w:pStyle w:val="Footer"/>
      <w:rPr>
        <w:rStyle w:val="CopyrightfootertextChar"/>
        <w:sz w:val="10"/>
      </w:rPr>
    </w:pPr>
  </w:p>
  <w:p w14:paraId="021F9632" w14:textId="4DA554EF"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6E7F57">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25</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66376" w14:textId="77777777" w:rsidR="00AF3780" w:rsidRDefault="00AF3780" w:rsidP="00150E53">
      <w:pPr>
        <w:spacing w:after="0" w:line="240" w:lineRule="auto"/>
      </w:pPr>
      <w:r>
        <w:separator/>
      </w:r>
    </w:p>
  </w:footnote>
  <w:footnote w:type="continuationSeparator" w:id="0">
    <w:p w14:paraId="2F2B5E0E" w14:textId="77777777" w:rsidR="00AF3780" w:rsidRDefault="00AF3780"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1346D" w14:textId="334C8DAF" w:rsidR="0089783B" w:rsidRDefault="0089783B" w:rsidP="009F5260">
    <w:pPr>
      <w:pStyle w:val="Header"/>
      <w:tabs>
        <w:tab w:val="clear" w:pos="4513"/>
        <w:tab w:val="clear" w:pos="9026"/>
        <w:tab w:val="right" w:pos="15309"/>
      </w:tabs>
    </w:pPr>
    <w:r>
      <w:rPr>
        <w:rFonts w:ascii="Arial" w:hAnsi="Arial" w:cs="Arial"/>
        <w:i/>
      </w:rPr>
      <w:t>Power Maths</w:t>
    </w:r>
    <w:r w:rsidR="006E7F57">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2448141">
    <w:abstractNumId w:val="3"/>
  </w:num>
  <w:num w:numId="2" w16cid:durableId="1868524538">
    <w:abstractNumId w:val="0"/>
  </w:num>
  <w:num w:numId="3" w16cid:durableId="541795000">
    <w:abstractNumId w:val="2"/>
  </w:num>
  <w:num w:numId="4" w16cid:durableId="1519806843">
    <w:abstractNumId w:val="4"/>
  </w:num>
  <w:num w:numId="5" w16cid:durableId="736709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1F1C"/>
    <w:rsid w:val="005F2BF6"/>
    <w:rsid w:val="006035EF"/>
    <w:rsid w:val="00612102"/>
    <w:rsid w:val="00622F4C"/>
    <w:rsid w:val="00630419"/>
    <w:rsid w:val="0063140C"/>
    <w:rsid w:val="006331EF"/>
    <w:rsid w:val="00633828"/>
    <w:rsid w:val="00636044"/>
    <w:rsid w:val="0063672E"/>
    <w:rsid w:val="00641CFE"/>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E7F57"/>
    <w:rsid w:val="006F1094"/>
    <w:rsid w:val="006F57F7"/>
    <w:rsid w:val="006F6515"/>
    <w:rsid w:val="00723F68"/>
    <w:rsid w:val="00724CCD"/>
    <w:rsid w:val="00726062"/>
    <w:rsid w:val="00732D04"/>
    <w:rsid w:val="00743EDD"/>
    <w:rsid w:val="00744305"/>
    <w:rsid w:val="007447FD"/>
    <w:rsid w:val="00747469"/>
    <w:rsid w:val="00757880"/>
    <w:rsid w:val="007619EA"/>
    <w:rsid w:val="00762ABA"/>
    <w:rsid w:val="007636C2"/>
    <w:rsid w:val="0077165D"/>
    <w:rsid w:val="007769E5"/>
    <w:rsid w:val="00781B0C"/>
    <w:rsid w:val="00787508"/>
    <w:rsid w:val="00797DDE"/>
    <w:rsid w:val="007A1735"/>
    <w:rsid w:val="007A3320"/>
    <w:rsid w:val="007A3D1E"/>
    <w:rsid w:val="007A65CA"/>
    <w:rsid w:val="007A7F86"/>
    <w:rsid w:val="007B2241"/>
    <w:rsid w:val="007B271E"/>
    <w:rsid w:val="007C2967"/>
    <w:rsid w:val="007C36B5"/>
    <w:rsid w:val="007C397F"/>
    <w:rsid w:val="007C3DD9"/>
    <w:rsid w:val="007C4798"/>
    <w:rsid w:val="007C47BA"/>
    <w:rsid w:val="007C5687"/>
    <w:rsid w:val="007C6535"/>
    <w:rsid w:val="007D7D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0794B"/>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3DF3"/>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3780"/>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2FE9"/>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A7254"/>
    <w:rsid w:val="00CA7348"/>
    <w:rsid w:val="00CB0B0A"/>
    <w:rsid w:val="00CB1A56"/>
    <w:rsid w:val="00CB76CB"/>
    <w:rsid w:val="00CC2F87"/>
    <w:rsid w:val="00CC7E43"/>
    <w:rsid w:val="00CD480D"/>
    <w:rsid w:val="00CE0CD3"/>
    <w:rsid w:val="00CF03B5"/>
    <w:rsid w:val="00CF2539"/>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B6013"/>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1E01"/>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7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38" Type="http://schemas.openxmlformats.org/officeDocument/2006/relationships/image" Target="media/image131.jpeg"/><Relationship Id="rId16" Type="http://schemas.openxmlformats.org/officeDocument/2006/relationships/image" Target="media/image9.png"/><Relationship Id="rId107" Type="http://schemas.openxmlformats.org/officeDocument/2006/relationships/image" Target="media/image100.jpeg"/><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30.pn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png"/><Relationship Id="rId123" Type="http://schemas.openxmlformats.org/officeDocument/2006/relationships/image" Target="media/image116.jpeg"/><Relationship Id="rId128" Type="http://schemas.openxmlformats.org/officeDocument/2006/relationships/image" Target="media/image121.jpeg"/><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png"/><Relationship Id="rId134" Type="http://schemas.openxmlformats.org/officeDocument/2006/relationships/image" Target="media/image127.jpeg"/><Relationship Id="rId139" Type="http://schemas.openxmlformats.org/officeDocument/2006/relationships/image" Target="media/image132.jpe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image" Target="media/image78.jpe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103" Type="http://schemas.openxmlformats.org/officeDocument/2006/relationships/image" Target="media/image96.png"/><Relationship Id="rId108" Type="http://schemas.openxmlformats.org/officeDocument/2006/relationships/image" Target="media/image101.jpeg"/><Relationship Id="rId116" Type="http://schemas.openxmlformats.org/officeDocument/2006/relationships/image" Target="media/image109.jpeg"/><Relationship Id="rId124" Type="http://schemas.openxmlformats.org/officeDocument/2006/relationships/image" Target="media/image117.png"/><Relationship Id="rId129" Type="http://schemas.openxmlformats.org/officeDocument/2006/relationships/image" Target="media/image122.jpeg"/><Relationship Id="rId137"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png"/><Relationship Id="rId96" Type="http://schemas.openxmlformats.org/officeDocument/2006/relationships/image" Target="media/image89.jpeg"/><Relationship Id="rId111" Type="http://schemas.openxmlformats.org/officeDocument/2006/relationships/image" Target="media/image104.jpeg"/><Relationship Id="rId132" Type="http://schemas.openxmlformats.org/officeDocument/2006/relationships/image" Target="media/image125.png"/><Relationship Id="rId140" Type="http://schemas.openxmlformats.org/officeDocument/2006/relationships/image" Target="media/image133.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6" Type="http://schemas.openxmlformats.org/officeDocument/2006/relationships/image" Target="media/image99.png"/><Relationship Id="rId114" Type="http://schemas.openxmlformats.org/officeDocument/2006/relationships/image" Target="media/image107.jpeg"/><Relationship Id="rId119" Type="http://schemas.openxmlformats.org/officeDocument/2006/relationships/image" Target="media/image112.png"/><Relationship Id="rId127" Type="http://schemas.openxmlformats.org/officeDocument/2006/relationships/image" Target="media/image120.pn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pn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png"/><Relationship Id="rId99" Type="http://schemas.openxmlformats.org/officeDocument/2006/relationships/image" Target="media/image92.jpeg"/><Relationship Id="rId101" Type="http://schemas.openxmlformats.org/officeDocument/2006/relationships/image" Target="media/image94.png"/><Relationship Id="rId122" Type="http://schemas.openxmlformats.org/officeDocument/2006/relationships/image" Target="media/image115.jpeg"/><Relationship Id="rId130" Type="http://schemas.openxmlformats.org/officeDocument/2006/relationships/image" Target="media/image123.jpeg"/><Relationship Id="rId135" Type="http://schemas.openxmlformats.org/officeDocument/2006/relationships/image" Target="media/image128.jpeg"/><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jpeg"/><Relationship Id="rId66" Type="http://schemas.openxmlformats.org/officeDocument/2006/relationships/image" Target="media/image59.pn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jpeg"/></Relationships>
</file>

<file path=word/_rels/header1.xml.rels><?xml version="1.0" encoding="UTF-8" standalone="yes"?>
<Relationships xmlns="http://schemas.openxmlformats.org/package/2006/relationships"><Relationship Id="rId1" Type="http://schemas.openxmlformats.org/officeDocument/2006/relationships/image" Target="media/image134.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8855B-EC00-E444-9844-E941C735D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3175</Words>
  <Characters>18102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2022-09-15T07:59:00Z</dcterms:created>
  <dcterms:modified xsi:type="dcterms:W3CDTF">2024-03-19T15:12:00Z</dcterms:modified>
</cp:coreProperties>
</file>