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07A0F2" w14:textId="4FB63E5A" w:rsidR="00696588" w:rsidRDefault="0043097B" w:rsidP="00696588">
      <w:pPr>
        <w:rPr>
          <w:rFonts w:ascii="Arial" w:hAnsi="Arial" w:cs="Arial"/>
        </w:rPr>
      </w:pPr>
      <w:r>
        <w:rPr>
          <w:rFonts w:ascii="Calibri" w:hAnsi="Calibri" w:cs="Calibri"/>
          <w:noProof/>
        </w:rPr>
        <w:drawing>
          <wp:anchor distT="0" distB="0" distL="114300" distR="114300" simplePos="0" relativeHeight="251658240" behindDoc="1" locked="0" layoutInCell="1" allowOverlap="1" wp14:anchorId="6E5DC486" wp14:editId="1E49394D">
            <wp:simplePos x="0" y="0"/>
            <wp:positionH relativeFrom="column">
              <wp:posOffset>5076825</wp:posOffset>
            </wp:positionH>
            <wp:positionV relativeFrom="paragraph">
              <wp:posOffset>-390525</wp:posOffset>
            </wp:positionV>
            <wp:extent cx="990600" cy="990600"/>
            <wp:effectExtent l="0" t="0" r="0" b="0"/>
            <wp:wrapTight wrapText="bothSides">
              <wp:wrapPolygon edited="0">
                <wp:start x="0" y="0"/>
                <wp:lineTo x="0" y="21185"/>
                <wp:lineTo x="21185" y="21185"/>
                <wp:lineTo x="21185" y="0"/>
                <wp:lineTo x="0" y="0"/>
              </wp:wrapPolygon>
            </wp:wrapTight>
            <wp:docPr id="1" name="Picture 1" descr="C:\Users\Cecilias-rec\Pictures\school bad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ecilias-rec\Pictures\school badge.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90600" cy="990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BC5CE9D" w14:textId="77777777" w:rsidR="007C039D" w:rsidRDefault="007C039D" w:rsidP="00577631">
      <w:pPr>
        <w:jc w:val="center"/>
        <w:rPr>
          <w:rFonts w:ascii="Arial" w:hAnsi="Arial" w:cs="Arial"/>
        </w:rPr>
      </w:pPr>
    </w:p>
    <w:p w14:paraId="5E943899" w14:textId="77777777" w:rsidR="000D7D35" w:rsidRPr="00B002C9" w:rsidRDefault="000D7D35" w:rsidP="000D7D35">
      <w:pPr>
        <w:pStyle w:val="BodyText"/>
        <w:ind w:left="720" w:hanging="720"/>
        <w:jc w:val="center"/>
        <w:rPr>
          <w:rFonts w:ascii="Calibri" w:hAnsi="Calibri" w:cs="Calibri"/>
          <w:b/>
          <w:sz w:val="24"/>
          <w:szCs w:val="24"/>
        </w:rPr>
      </w:pPr>
      <w:r>
        <w:rPr>
          <w:rFonts w:ascii="Calibri" w:hAnsi="Calibri" w:cs="Calibri"/>
          <w:b/>
          <w:noProof/>
          <w:sz w:val="24"/>
          <w:szCs w:val="24"/>
        </w:rPr>
        <w:t>ST CECILIA'S</w:t>
      </w:r>
      <w:r>
        <w:rPr>
          <w:rFonts w:ascii="Calibri" w:hAnsi="Calibri" w:cs="Calibri"/>
          <w:b/>
          <w:sz w:val="24"/>
          <w:szCs w:val="24"/>
        </w:rPr>
        <w:t xml:space="preserve"> CATHOLIC JUNIOR</w:t>
      </w:r>
      <w:r w:rsidRPr="00B002C9">
        <w:rPr>
          <w:rFonts w:ascii="Calibri" w:hAnsi="Calibri" w:cs="Calibri"/>
          <w:b/>
          <w:sz w:val="24"/>
          <w:szCs w:val="24"/>
        </w:rPr>
        <w:t xml:space="preserve"> SCHOOL</w:t>
      </w:r>
    </w:p>
    <w:p w14:paraId="774C1E12" w14:textId="77777777" w:rsidR="000D7D35" w:rsidRDefault="000D7D35" w:rsidP="000D7D35">
      <w:pPr>
        <w:pStyle w:val="BodyText"/>
        <w:ind w:left="720" w:hanging="720"/>
        <w:jc w:val="center"/>
        <w:rPr>
          <w:rFonts w:ascii="Calibri" w:hAnsi="Calibri" w:cs="Calibri"/>
          <w:b/>
          <w:sz w:val="24"/>
          <w:szCs w:val="24"/>
        </w:rPr>
      </w:pPr>
      <w:r w:rsidRPr="00B002C9">
        <w:rPr>
          <w:rFonts w:ascii="Calibri" w:hAnsi="Calibri" w:cs="Calibri"/>
          <w:b/>
          <w:sz w:val="24"/>
          <w:szCs w:val="24"/>
        </w:rPr>
        <w:t>ADMISS</w:t>
      </w:r>
      <w:r>
        <w:rPr>
          <w:rFonts w:ascii="Calibri" w:hAnsi="Calibri" w:cs="Calibri"/>
          <w:b/>
          <w:sz w:val="24"/>
          <w:szCs w:val="24"/>
        </w:rPr>
        <w:t>ION POLICY AND ARRANGEMENTS 20</w:t>
      </w:r>
      <w:r w:rsidR="001307A1">
        <w:rPr>
          <w:rFonts w:ascii="Calibri" w:hAnsi="Calibri" w:cs="Calibri"/>
          <w:b/>
          <w:sz w:val="24"/>
          <w:szCs w:val="24"/>
        </w:rPr>
        <w:t>21/22</w:t>
      </w:r>
    </w:p>
    <w:p w14:paraId="10177ECE" w14:textId="77777777" w:rsidR="00696588" w:rsidRPr="00B002C9" w:rsidRDefault="00696588" w:rsidP="000D7D35">
      <w:pPr>
        <w:pStyle w:val="BodyText"/>
        <w:ind w:left="720" w:hanging="720"/>
        <w:jc w:val="center"/>
        <w:rPr>
          <w:rFonts w:ascii="Calibri" w:hAnsi="Calibri" w:cs="Calibri"/>
          <w:b/>
          <w:sz w:val="24"/>
          <w:szCs w:val="24"/>
        </w:rPr>
      </w:pPr>
    </w:p>
    <w:p w14:paraId="006C82A5" w14:textId="41B4D589" w:rsidR="000D7D35" w:rsidRPr="00696588" w:rsidRDefault="00696588" w:rsidP="00696588">
      <w:pPr>
        <w:jc w:val="center"/>
        <w:rPr>
          <w:rFonts w:ascii="Comic Sans MS" w:hAnsi="Comic Sans MS"/>
          <w:i/>
          <w:color w:val="C00000"/>
          <w:sz w:val="28"/>
        </w:rPr>
      </w:pPr>
      <w:r w:rsidRPr="00696588">
        <w:rPr>
          <w:rFonts w:ascii="Comic Sans MS" w:hAnsi="Comic Sans MS"/>
          <w:i/>
          <w:color w:val="C00000"/>
        </w:rPr>
        <w:t>Rooted in gospel values St Cecilia’s Catholic School Community lives together, learns together, and loves together</w:t>
      </w:r>
      <w:r>
        <w:rPr>
          <w:rFonts w:ascii="Comic Sans MS" w:hAnsi="Comic Sans MS"/>
          <w:i/>
          <w:color w:val="C00000"/>
          <w:sz w:val="28"/>
        </w:rPr>
        <w:t>.</w:t>
      </w:r>
    </w:p>
    <w:p w14:paraId="5DDC950F" w14:textId="77777777" w:rsidR="000D7D35" w:rsidRPr="00B002C9" w:rsidRDefault="000D7D35" w:rsidP="000D7D35">
      <w:pPr>
        <w:jc w:val="both"/>
        <w:rPr>
          <w:rFonts w:ascii="Calibri" w:hAnsi="Calibri" w:cs="Calibri"/>
        </w:rPr>
      </w:pPr>
      <w:r w:rsidRPr="00B002C9">
        <w:rPr>
          <w:rFonts w:ascii="Calibri" w:hAnsi="Calibri" w:cs="Calibri"/>
          <w:u w:val="single"/>
        </w:rPr>
        <w:softHyphen/>
      </w:r>
      <w:r>
        <w:rPr>
          <w:rFonts w:ascii="Calibri" w:hAnsi="Calibri" w:cs="Calibri"/>
          <w:noProof/>
        </w:rPr>
        <w:t>St Cecilia’s Juniors</w:t>
      </w:r>
      <w:r w:rsidRPr="00B002C9">
        <w:rPr>
          <w:rFonts w:ascii="Calibri" w:hAnsi="Calibri" w:cs="Calibri"/>
        </w:rPr>
        <w:t xml:space="preserve"> is a Catholic School under the trusteeship of the Archdiocese of Liverpool.  It is maintained by Liverpool City Council.  As a Voluntary Aided School, the Governing Body is the Admissions Authority and is responsible for taking decisions on applications for admissions.  The co-ordination of admissions arrangements is undertaken by the Local Authority.  For the school’</w:t>
      </w:r>
      <w:r>
        <w:rPr>
          <w:rFonts w:ascii="Calibri" w:hAnsi="Calibri" w:cs="Calibri"/>
        </w:rPr>
        <w:t>s year commencing September 2017</w:t>
      </w:r>
      <w:r w:rsidRPr="00B002C9">
        <w:rPr>
          <w:rFonts w:ascii="Calibri" w:hAnsi="Calibri" w:cs="Calibri"/>
        </w:rPr>
        <w:t xml:space="preserve">, the Governing Body has set its admissions number at </w:t>
      </w:r>
      <w:r w:rsidRPr="00B13A53">
        <w:rPr>
          <w:rFonts w:ascii="Calibri" w:hAnsi="Calibri" w:cs="Calibri"/>
          <w:noProof/>
        </w:rPr>
        <w:t>60</w:t>
      </w:r>
      <w:r>
        <w:rPr>
          <w:rFonts w:ascii="Calibri" w:hAnsi="Calibri" w:cs="Calibri"/>
        </w:rPr>
        <w:t>.</w:t>
      </w:r>
    </w:p>
    <w:p w14:paraId="724F453A" w14:textId="77777777" w:rsidR="000D7D35" w:rsidRPr="00B002C9" w:rsidRDefault="000D7D35" w:rsidP="000D7D35">
      <w:pPr>
        <w:jc w:val="both"/>
        <w:rPr>
          <w:rFonts w:ascii="Calibri" w:hAnsi="Calibri" w:cs="Calibri"/>
        </w:rPr>
      </w:pPr>
    </w:p>
    <w:p w14:paraId="661FB323" w14:textId="77777777" w:rsidR="000D7D35" w:rsidRPr="00B002C9" w:rsidRDefault="000D7D35" w:rsidP="000D7D35">
      <w:pPr>
        <w:pStyle w:val="BodyText"/>
        <w:rPr>
          <w:rFonts w:ascii="Calibri" w:hAnsi="Calibri" w:cs="Calibri"/>
          <w:sz w:val="24"/>
          <w:szCs w:val="24"/>
        </w:rPr>
      </w:pPr>
      <w:r w:rsidRPr="00B002C9">
        <w:rPr>
          <w:rFonts w:ascii="Calibri" w:hAnsi="Calibri" w:cs="Calibri"/>
          <w:sz w:val="24"/>
          <w:szCs w:val="24"/>
        </w:rPr>
        <w:t>Our principal role as a Catholic school is to participate in the mission of the Catholic Church by providing a framework which will help children to grow in their understanding of the Good News and in the practice of their faith.  The school will help the children develop fully as human beings and prepare them to undertake their responsibilities as Catholic in society.  The school asks all parents applying for a place here to respect this ethos and its importance to the school community.  This does not affect the rights of parents who are not of the faith of this school to apply for and be considered for a place here.</w:t>
      </w:r>
    </w:p>
    <w:p w14:paraId="6928234C" w14:textId="77777777" w:rsidR="000D7D35" w:rsidRDefault="000D7D35" w:rsidP="000D7D35">
      <w:pPr>
        <w:jc w:val="both"/>
        <w:rPr>
          <w:rFonts w:ascii="Calibri" w:hAnsi="Calibri" w:cs="Calibri"/>
        </w:rPr>
      </w:pPr>
    </w:p>
    <w:p w14:paraId="43DF15CB" w14:textId="77777777" w:rsidR="000D7D35" w:rsidRPr="00A66ECF" w:rsidRDefault="000D7D35" w:rsidP="000D7D35">
      <w:pPr>
        <w:autoSpaceDE w:val="0"/>
        <w:autoSpaceDN w:val="0"/>
        <w:adjustRightInd w:val="0"/>
        <w:jc w:val="both"/>
        <w:rPr>
          <w:rFonts w:ascii="Calibri" w:eastAsia="Calibri" w:hAnsi="Calibri" w:cs="Calibri"/>
        </w:rPr>
      </w:pPr>
      <w:r w:rsidRPr="009B0507">
        <w:rPr>
          <w:rFonts w:ascii="Calibri" w:hAnsi="Calibri" w:cs="Calibri"/>
        </w:rPr>
        <w:t xml:space="preserve">ADMISSIONS TO THE SCHOOL will be determined by the Governing Body.  </w:t>
      </w:r>
      <w:r>
        <w:rPr>
          <w:rFonts w:ascii="Calibri" w:hAnsi="Calibri" w:cs="Calibri"/>
        </w:rPr>
        <w:t>Application should be made directly to the school for a place in Year 3.  If yo</w:t>
      </w:r>
      <w:r>
        <w:rPr>
          <w:rFonts w:ascii="Calibri" w:eastAsia="Calibri" w:hAnsi="Calibri" w:cs="Calibri"/>
        </w:rPr>
        <w:t xml:space="preserve">u </w:t>
      </w:r>
      <w:r w:rsidRPr="00A66ECF">
        <w:rPr>
          <w:rFonts w:ascii="Calibri" w:eastAsia="Calibri" w:hAnsi="Calibri" w:cs="Calibri"/>
        </w:rPr>
        <w:t>wish to have</w:t>
      </w:r>
      <w:r>
        <w:rPr>
          <w:rFonts w:ascii="Calibri" w:eastAsia="Calibri" w:hAnsi="Calibri" w:cs="Calibri"/>
        </w:rPr>
        <w:t xml:space="preserve"> your application to be considered against the</w:t>
      </w:r>
      <w:r w:rsidRPr="00A66ECF">
        <w:rPr>
          <w:rFonts w:ascii="Calibri" w:eastAsia="Calibri" w:hAnsi="Calibri" w:cs="Calibri"/>
        </w:rPr>
        <w:t xml:space="preserve"> school's faith/denomination criteria then you</w:t>
      </w:r>
      <w:r>
        <w:rPr>
          <w:rFonts w:ascii="Calibri" w:eastAsia="Calibri" w:hAnsi="Calibri" w:cs="Calibri"/>
        </w:rPr>
        <w:t xml:space="preserve"> should </w:t>
      </w:r>
      <w:r w:rsidRPr="00A66ECF">
        <w:rPr>
          <w:rFonts w:ascii="Calibri" w:eastAsia="Calibri" w:hAnsi="Calibri" w:cs="Calibri"/>
          <w:b/>
        </w:rPr>
        <w:t>ALSO</w:t>
      </w:r>
      <w:r>
        <w:rPr>
          <w:rFonts w:ascii="Calibri" w:eastAsia="Calibri" w:hAnsi="Calibri" w:cs="Calibri"/>
        </w:rPr>
        <w:t xml:space="preserve"> complete the Supplementary Form which is also available from the school</w:t>
      </w:r>
      <w:r w:rsidRPr="00A66ECF">
        <w:rPr>
          <w:rFonts w:ascii="Calibri" w:eastAsia="Calibri" w:hAnsi="Calibri" w:cs="Calibri"/>
        </w:rPr>
        <w:t>.</w:t>
      </w:r>
      <w:r>
        <w:rPr>
          <w:rFonts w:ascii="Calibri" w:eastAsia="Calibri" w:hAnsi="Calibri" w:cs="Calibri"/>
        </w:rPr>
        <w:t xml:space="preserve"> </w:t>
      </w:r>
      <w:r>
        <w:rPr>
          <w:rFonts w:ascii="Calibri" w:hAnsi="Calibri" w:cs="Calibri"/>
        </w:rPr>
        <w:t>W</w:t>
      </w:r>
      <w:r w:rsidRPr="00A66ECF">
        <w:rPr>
          <w:rFonts w:ascii="Calibri" w:hAnsi="Calibri" w:cs="Calibri"/>
        </w:rPr>
        <w:t xml:space="preserve">here there are more applications than the number of places available, the following set of OVERSUBSCRIPTION CRITERIA will be applied: </w:t>
      </w:r>
    </w:p>
    <w:p w14:paraId="6053D7E6" w14:textId="77777777" w:rsidR="000D7D35" w:rsidRPr="00B002C9" w:rsidRDefault="000D7D35" w:rsidP="000D7D35">
      <w:pPr>
        <w:jc w:val="both"/>
        <w:rPr>
          <w:rFonts w:ascii="Calibri" w:hAnsi="Calibri" w:cs="Calibri"/>
        </w:rPr>
      </w:pPr>
    </w:p>
    <w:p w14:paraId="0B8E7384" w14:textId="77777777" w:rsidR="000D7D35" w:rsidRPr="00B002C9" w:rsidRDefault="000D7D35" w:rsidP="000D7D35">
      <w:pPr>
        <w:jc w:val="both"/>
        <w:rPr>
          <w:rFonts w:ascii="Calibri" w:hAnsi="Calibri" w:cs="Calibri"/>
        </w:rPr>
      </w:pPr>
      <w:r w:rsidRPr="00B002C9">
        <w:rPr>
          <w:rFonts w:ascii="Calibri" w:hAnsi="Calibri" w:cs="Calibri"/>
        </w:rPr>
        <w:t>1.</w:t>
      </w:r>
      <w:r w:rsidRPr="00B002C9">
        <w:rPr>
          <w:rFonts w:ascii="Calibri" w:hAnsi="Calibri" w:cs="Calibri"/>
        </w:rPr>
        <w:tab/>
        <w:t>Looked After Children and previously Looked After Children.</w:t>
      </w:r>
    </w:p>
    <w:p w14:paraId="72F24413" w14:textId="77777777" w:rsidR="000D7D35" w:rsidRPr="00B002C9" w:rsidRDefault="000D7D35" w:rsidP="000D7D35">
      <w:pPr>
        <w:jc w:val="both"/>
        <w:rPr>
          <w:rFonts w:ascii="Calibri" w:hAnsi="Calibri" w:cs="Calibri"/>
        </w:rPr>
      </w:pPr>
    </w:p>
    <w:p w14:paraId="532A84C9" w14:textId="77777777" w:rsidR="000D7D35" w:rsidRPr="00B002C9" w:rsidRDefault="000D7D35" w:rsidP="000D7D35">
      <w:pPr>
        <w:jc w:val="both"/>
        <w:rPr>
          <w:rFonts w:ascii="Calibri" w:hAnsi="Calibri" w:cs="Calibri"/>
        </w:rPr>
      </w:pPr>
      <w:r w:rsidRPr="00B002C9">
        <w:rPr>
          <w:rFonts w:ascii="Calibri" w:hAnsi="Calibri" w:cs="Calibri"/>
        </w:rPr>
        <w:t>2.</w:t>
      </w:r>
      <w:r w:rsidRPr="00B002C9">
        <w:rPr>
          <w:rFonts w:ascii="Calibri" w:hAnsi="Calibri" w:cs="Calibri"/>
        </w:rPr>
        <w:tab/>
        <w:t>Baptised Catholic children who have a sibling in the school at the time of admission.</w:t>
      </w:r>
    </w:p>
    <w:p w14:paraId="213504D6" w14:textId="77777777" w:rsidR="000D7D35" w:rsidRPr="00B002C9" w:rsidRDefault="000D7D35" w:rsidP="000D7D35">
      <w:pPr>
        <w:jc w:val="both"/>
        <w:rPr>
          <w:rFonts w:ascii="Calibri" w:hAnsi="Calibri" w:cs="Calibri"/>
        </w:rPr>
      </w:pPr>
    </w:p>
    <w:p w14:paraId="0A075C37" w14:textId="77777777" w:rsidR="000D7D35" w:rsidRPr="00B002C9" w:rsidRDefault="000D7D35" w:rsidP="000D7D35">
      <w:pPr>
        <w:jc w:val="both"/>
        <w:rPr>
          <w:rFonts w:ascii="Calibri" w:hAnsi="Calibri" w:cs="Calibri"/>
        </w:rPr>
      </w:pPr>
      <w:r w:rsidRPr="00B002C9">
        <w:rPr>
          <w:rFonts w:ascii="Calibri" w:hAnsi="Calibri" w:cs="Calibri"/>
        </w:rPr>
        <w:t>3.</w:t>
      </w:r>
      <w:r w:rsidRPr="00B002C9">
        <w:rPr>
          <w:rFonts w:ascii="Calibri" w:hAnsi="Calibri" w:cs="Calibri"/>
        </w:rPr>
        <w:tab/>
        <w:t>Baptised Catholic children residen</w:t>
      </w:r>
      <w:r>
        <w:rPr>
          <w:rFonts w:ascii="Calibri" w:hAnsi="Calibri" w:cs="Calibri"/>
        </w:rPr>
        <w:t>t in the parish</w:t>
      </w:r>
      <w:r w:rsidRPr="00B002C9">
        <w:rPr>
          <w:rFonts w:ascii="Calibri" w:hAnsi="Calibri" w:cs="Calibri"/>
        </w:rPr>
        <w:t xml:space="preserve"> of </w:t>
      </w:r>
      <w:r>
        <w:rPr>
          <w:rFonts w:ascii="Calibri" w:hAnsi="Calibri" w:cs="Calibri"/>
          <w:noProof/>
        </w:rPr>
        <w:t>St Cecilia’s</w:t>
      </w:r>
      <w:r>
        <w:rPr>
          <w:rFonts w:ascii="Calibri" w:hAnsi="Calibri" w:cs="Calibri"/>
        </w:rPr>
        <w:t>.</w:t>
      </w:r>
    </w:p>
    <w:p w14:paraId="57694E9F" w14:textId="77777777" w:rsidR="000D7D35" w:rsidRPr="00B002C9" w:rsidRDefault="000D7D35" w:rsidP="000D7D35">
      <w:pPr>
        <w:jc w:val="both"/>
        <w:rPr>
          <w:rFonts w:ascii="Calibri" w:hAnsi="Calibri" w:cs="Calibri"/>
        </w:rPr>
      </w:pPr>
    </w:p>
    <w:p w14:paraId="7DF9FCC7" w14:textId="77777777" w:rsidR="000D7D35" w:rsidRPr="00B002C9" w:rsidRDefault="000D7D35" w:rsidP="000D7D35">
      <w:pPr>
        <w:jc w:val="both"/>
        <w:rPr>
          <w:rFonts w:ascii="Calibri" w:hAnsi="Calibri" w:cs="Calibri"/>
        </w:rPr>
      </w:pPr>
      <w:r w:rsidRPr="00B002C9">
        <w:rPr>
          <w:rFonts w:ascii="Calibri" w:hAnsi="Calibri" w:cs="Calibri"/>
        </w:rPr>
        <w:t>4.</w:t>
      </w:r>
      <w:r w:rsidRPr="00B002C9">
        <w:rPr>
          <w:rFonts w:ascii="Calibri" w:hAnsi="Calibri" w:cs="Calibri"/>
        </w:rPr>
        <w:tab/>
      </w:r>
      <w:r>
        <w:rPr>
          <w:rFonts w:ascii="Calibri" w:hAnsi="Calibri" w:cs="Calibri"/>
        </w:rPr>
        <w:t>Other b</w:t>
      </w:r>
      <w:r w:rsidRPr="00B002C9">
        <w:rPr>
          <w:rFonts w:ascii="Calibri" w:hAnsi="Calibri" w:cs="Calibri"/>
        </w:rPr>
        <w:t>aptised Catholic</w:t>
      </w:r>
      <w:r>
        <w:rPr>
          <w:rFonts w:ascii="Calibri" w:hAnsi="Calibri" w:cs="Calibri"/>
        </w:rPr>
        <w:t xml:space="preserve"> children</w:t>
      </w:r>
      <w:r w:rsidRPr="00B002C9">
        <w:rPr>
          <w:rFonts w:ascii="Calibri" w:hAnsi="Calibri" w:cs="Calibri"/>
        </w:rPr>
        <w:t>.</w:t>
      </w:r>
    </w:p>
    <w:p w14:paraId="7A636862" w14:textId="77777777" w:rsidR="000D7D35" w:rsidRPr="00B002C9" w:rsidRDefault="000D7D35" w:rsidP="000D7D35">
      <w:pPr>
        <w:jc w:val="both"/>
        <w:rPr>
          <w:rFonts w:ascii="Calibri" w:hAnsi="Calibri" w:cs="Calibri"/>
        </w:rPr>
      </w:pPr>
    </w:p>
    <w:p w14:paraId="52A86ED0" w14:textId="77777777" w:rsidR="000D7D35" w:rsidRPr="00B002C9" w:rsidRDefault="000D7D35" w:rsidP="000D7D35">
      <w:pPr>
        <w:jc w:val="both"/>
        <w:rPr>
          <w:rFonts w:ascii="Calibri" w:hAnsi="Calibri" w:cs="Calibri"/>
        </w:rPr>
      </w:pPr>
      <w:r w:rsidRPr="00B002C9">
        <w:rPr>
          <w:rFonts w:ascii="Calibri" w:hAnsi="Calibri" w:cs="Calibri"/>
        </w:rPr>
        <w:t>5.</w:t>
      </w:r>
      <w:r w:rsidRPr="00B002C9">
        <w:rPr>
          <w:rFonts w:ascii="Calibri" w:hAnsi="Calibri" w:cs="Calibri"/>
        </w:rPr>
        <w:tab/>
        <w:t>Other children who have a sibling in the school at the time of admission.</w:t>
      </w:r>
    </w:p>
    <w:p w14:paraId="22AFFB1B" w14:textId="77777777" w:rsidR="000D7D35" w:rsidRPr="00B002C9" w:rsidRDefault="000D7D35" w:rsidP="000D7D35">
      <w:pPr>
        <w:jc w:val="both"/>
        <w:rPr>
          <w:rFonts w:ascii="Calibri" w:hAnsi="Calibri" w:cs="Calibri"/>
        </w:rPr>
      </w:pPr>
    </w:p>
    <w:p w14:paraId="5440F09B" w14:textId="77777777" w:rsidR="000D7D35" w:rsidRPr="00454D01" w:rsidRDefault="000D7D35" w:rsidP="000D7D35">
      <w:pPr>
        <w:ind w:left="720" w:hanging="720"/>
        <w:jc w:val="both"/>
        <w:rPr>
          <w:rFonts w:ascii="Calibri" w:hAnsi="Calibri" w:cs="Calibri"/>
        </w:rPr>
      </w:pPr>
      <w:r w:rsidRPr="00B002C9">
        <w:rPr>
          <w:rFonts w:ascii="Calibri" w:hAnsi="Calibri" w:cs="Calibri"/>
        </w:rPr>
        <w:t>6.</w:t>
      </w:r>
      <w:r w:rsidRPr="00B002C9">
        <w:rPr>
          <w:rFonts w:ascii="Calibri" w:hAnsi="Calibri" w:cs="Calibri"/>
        </w:rPr>
        <w:tab/>
        <w:t xml:space="preserve">Children from other Christian denominations.  </w:t>
      </w:r>
      <w:r w:rsidRPr="00454D01">
        <w:rPr>
          <w:rFonts w:ascii="Calibri" w:hAnsi="Calibri" w:cs="Calibri"/>
          <w:lang w:val="en-US"/>
        </w:rPr>
        <w:t>Proof of Bapt</w:t>
      </w:r>
      <w:r>
        <w:rPr>
          <w:rFonts w:ascii="Calibri" w:hAnsi="Calibri" w:cs="Calibri"/>
          <w:lang w:val="en-US"/>
        </w:rPr>
        <w:t xml:space="preserve">ism in the form of a Baptismal </w:t>
      </w:r>
      <w:r w:rsidRPr="00454D01">
        <w:rPr>
          <w:rFonts w:ascii="Calibri" w:hAnsi="Calibri" w:cs="Calibri"/>
          <w:lang w:val="en-US"/>
        </w:rPr>
        <w:t>Certificate or confirmation in writing that the applicant is a member of their Faith community from an appropriate Minister of Religion is required</w:t>
      </w:r>
      <w:r>
        <w:rPr>
          <w:rFonts w:ascii="Calibri" w:hAnsi="Calibri" w:cs="Calibri"/>
          <w:lang w:val="en-US"/>
        </w:rPr>
        <w:t>.</w:t>
      </w:r>
    </w:p>
    <w:p w14:paraId="5A5B542E" w14:textId="77777777" w:rsidR="000D7D35" w:rsidRPr="00B002C9" w:rsidRDefault="000D7D35" w:rsidP="000D7D35">
      <w:pPr>
        <w:jc w:val="both"/>
        <w:rPr>
          <w:rFonts w:ascii="Calibri" w:hAnsi="Calibri" w:cs="Calibri"/>
        </w:rPr>
      </w:pPr>
    </w:p>
    <w:p w14:paraId="7CB95BCC" w14:textId="77777777" w:rsidR="000D7D35" w:rsidRPr="00515E00" w:rsidRDefault="000D7D35" w:rsidP="000D7D35">
      <w:pPr>
        <w:ind w:left="720" w:hanging="720"/>
        <w:jc w:val="both"/>
        <w:rPr>
          <w:rFonts w:ascii="Calibri" w:hAnsi="Calibri" w:cs="Calibri"/>
        </w:rPr>
      </w:pPr>
      <w:r w:rsidRPr="00B002C9">
        <w:rPr>
          <w:rFonts w:ascii="Calibri" w:hAnsi="Calibri" w:cs="Calibri"/>
        </w:rPr>
        <w:t>7.</w:t>
      </w:r>
      <w:r w:rsidRPr="00B002C9">
        <w:rPr>
          <w:rFonts w:ascii="Calibri" w:hAnsi="Calibri" w:cs="Calibri"/>
        </w:rPr>
        <w:tab/>
        <w:t xml:space="preserve">Children of other faiths.  </w:t>
      </w:r>
      <w:r w:rsidRPr="00454D01">
        <w:rPr>
          <w:rFonts w:ascii="Calibri" w:hAnsi="Calibri" w:cs="Calibri"/>
          <w:lang w:val="en-US"/>
        </w:rPr>
        <w:t xml:space="preserve">An appropriate </w:t>
      </w:r>
      <w:r w:rsidRPr="00454D01">
        <w:rPr>
          <w:rFonts w:ascii="Calibri" w:hAnsi="Calibri" w:cs="Calibri"/>
          <w:bCs/>
          <w:iCs/>
          <w:lang w:val="en-US"/>
        </w:rPr>
        <w:t>Faith Leader</w:t>
      </w:r>
      <w:r w:rsidRPr="00454D01">
        <w:rPr>
          <w:rFonts w:ascii="Calibri" w:hAnsi="Calibri" w:cs="Calibri"/>
          <w:b/>
          <w:bCs/>
          <w:i/>
          <w:iCs/>
          <w:lang w:val="en-US"/>
        </w:rPr>
        <w:t xml:space="preserve"> </w:t>
      </w:r>
      <w:r w:rsidRPr="00454D01">
        <w:rPr>
          <w:rFonts w:ascii="Calibri" w:hAnsi="Calibri" w:cs="Calibri"/>
          <w:lang w:val="en-US"/>
        </w:rPr>
        <w:t>would need to confirm in writing that the applicant is a member of their faith group.</w:t>
      </w:r>
    </w:p>
    <w:p w14:paraId="6E03A14F" w14:textId="77777777" w:rsidR="000D7D35" w:rsidRPr="00B002C9" w:rsidRDefault="000D7D35" w:rsidP="000D7D35">
      <w:pPr>
        <w:jc w:val="both"/>
        <w:rPr>
          <w:rFonts w:ascii="Calibri" w:hAnsi="Calibri" w:cs="Calibri"/>
        </w:rPr>
      </w:pPr>
    </w:p>
    <w:p w14:paraId="1C504BD0" w14:textId="77777777" w:rsidR="000D7D35" w:rsidRPr="00B002C9" w:rsidRDefault="000D7D35" w:rsidP="000D7D35">
      <w:pPr>
        <w:jc w:val="both"/>
        <w:rPr>
          <w:rFonts w:ascii="Calibri" w:hAnsi="Calibri" w:cs="Calibri"/>
        </w:rPr>
      </w:pPr>
      <w:r w:rsidRPr="00B002C9">
        <w:rPr>
          <w:rFonts w:ascii="Calibri" w:hAnsi="Calibri" w:cs="Calibri"/>
        </w:rPr>
        <w:t>8.</w:t>
      </w:r>
      <w:r w:rsidRPr="00B002C9">
        <w:rPr>
          <w:rFonts w:ascii="Calibri" w:hAnsi="Calibri" w:cs="Calibri"/>
        </w:rPr>
        <w:tab/>
        <w:t>Other children.</w:t>
      </w:r>
    </w:p>
    <w:p w14:paraId="4F7924A2" w14:textId="77777777" w:rsidR="000D7D35" w:rsidRPr="00B002C9" w:rsidRDefault="000D7D35" w:rsidP="000D7D35">
      <w:pPr>
        <w:jc w:val="both"/>
        <w:rPr>
          <w:rFonts w:ascii="Calibri" w:hAnsi="Calibri" w:cs="Calibri"/>
        </w:rPr>
      </w:pPr>
    </w:p>
    <w:p w14:paraId="757F2BEC" w14:textId="77777777" w:rsidR="000D7D35" w:rsidRDefault="000D7D35" w:rsidP="000D7D35">
      <w:pPr>
        <w:jc w:val="both"/>
        <w:rPr>
          <w:rFonts w:ascii="Calibri" w:hAnsi="Calibri" w:cs="Calibri"/>
        </w:rPr>
      </w:pPr>
    </w:p>
    <w:p w14:paraId="2AC4EB1B" w14:textId="77777777" w:rsidR="000D7D35" w:rsidRDefault="000D7D35" w:rsidP="000D7D35">
      <w:pPr>
        <w:jc w:val="both"/>
        <w:rPr>
          <w:rFonts w:ascii="Calibri" w:hAnsi="Calibri" w:cs="Calibri"/>
        </w:rPr>
      </w:pPr>
      <w:r w:rsidRPr="00B002C9">
        <w:rPr>
          <w:rFonts w:ascii="Calibri" w:hAnsi="Calibri" w:cs="Calibri"/>
        </w:rPr>
        <w:t>If it is not possible to offer places for all applications within any criteria above then places will be allocated to the children who live nearest to the school.  The distance will be measured by straight line distance between the child’s permanent home address and the school using the local authority’s computerised measuring system.</w:t>
      </w:r>
    </w:p>
    <w:p w14:paraId="5F7C33B6" w14:textId="77777777" w:rsidR="000D7D35" w:rsidRDefault="000D7D35" w:rsidP="000D7D35">
      <w:pPr>
        <w:jc w:val="both"/>
        <w:rPr>
          <w:rFonts w:ascii="Calibri" w:hAnsi="Calibri" w:cs="Calibri"/>
          <w:b/>
        </w:rPr>
      </w:pPr>
    </w:p>
    <w:p w14:paraId="3AD8C334" w14:textId="77777777" w:rsidR="000D7D35" w:rsidRDefault="000D7D35" w:rsidP="000D7D35">
      <w:pPr>
        <w:jc w:val="both"/>
        <w:rPr>
          <w:rFonts w:ascii="Calibri" w:hAnsi="Calibri" w:cs="Calibri"/>
        </w:rPr>
      </w:pPr>
      <w:r>
        <w:rPr>
          <w:rFonts w:ascii="Calibri" w:hAnsi="Calibri" w:cs="Calibri"/>
        </w:rPr>
        <w:t>Children with a Statement of Special Educational Needs or Education Health Care Plan that names a school will be offered place without using the admission criteria and will count as part of the school’s published admission number.</w:t>
      </w:r>
    </w:p>
    <w:p w14:paraId="28C585EC" w14:textId="77777777" w:rsidR="000D7D35" w:rsidRPr="00B002C9" w:rsidRDefault="000D7D35" w:rsidP="000D7D35">
      <w:pPr>
        <w:jc w:val="both"/>
        <w:rPr>
          <w:rFonts w:ascii="Calibri" w:hAnsi="Calibri" w:cs="Calibri"/>
          <w:b/>
        </w:rPr>
      </w:pPr>
    </w:p>
    <w:p w14:paraId="3CAF7505" w14:textId="77777777" w:rsidR="000D7D35" w:rsidRPr="00B002C9" w:rsidRDefault="000D7D35" w:rsidP="000D7D35">
      <w:pPr>
        <w:jc w:val="both"/>
        <w:rPr>
          <w:rFonts w:ascii="Calibri" w:hAnsi="Calibri" w:cs="Calibri"/>
          <w:b/>
        </w:rPr>
      </w:pPr>
      <w:r w:rsidRPr="00B002C9">
        <w:rPr>
          <w:rFonts w:ascii="Calibri" w:hAnsi="Calibri" w:cs="Calibri"/>
          <w:b/>
        </w:rPr>
        <w:t>Notes:</w:t>
      </w:r>
    </w:p>
    <w:p w14:paraId="322902D4" w14:textId="77777777" w:rsidR="000D7D35" w:rsidRPr="00B002C9" w:rsidRDefault="000D7D35" w:rsidP="000D7D35">
      <w:pPr>
        <w:jc w:val="both"/>
        <w:rPr>
          <w:rFonts w:ascii="Calibri" w:hAnsi="Calibri" w:cs="Calibri"/>
        </w:rPr>
      </w:pPr>
    </w:p>
    <w:p w14:paraId="6A5E59D4" w14:textId="77777777" w:rsidR="000D7D35" w:rsidRDefault="000D7D35" w:rsidP="000D7D35">
      <w:pPr>
        <w:numPr>
          <w:ilvl w:val="0"/>
          <w:numId w:val="37"/>
        </w:numPr>
        <w:autoSpaceDE w:val="0"/>
        <w:autoSpaceDN w:val="0"/>
        <w:adjustRightInd w:val="0"/>
        <w:ind w:hanging="720"/>
        <w:jc w:val="both"/>
        <w:rPr>
          <w:rFonts w:ascii="Calibri" w:eastAsia="Calibri" w:hAnsi="Calibri" w:cs="Calibri"/>
        </w:rPr>
      </w:pPr>
      <w:r w:rsidRPr="00152CFC">
        <w:rPr>
          <w:rFonts w:ascii="Calibri" w:hAnsi="Calibri" w:cs="Calibri"/>
        </w:rPr>
        <w:t xml:space="preserve">All applications will be considered at the same time and after the </w:t>
      </w:r>
      <w:r>
        <w:rPr>
          <w:rFonts w:ascii="Calibri" w:hAnsi="Calibri" w:cs="Calibri"/>
        </w:rPr>
        <w:t xml:space="preserve">national </w:t>
      </w:r>
      <w:r w:rsidRPr="00152CFC">
        <w:rPr>
          <w:rFonts w:ascii="Calibri" w:hAnsi="Calibri" w:cs="Calibri"/>
        </w:rPr>
        <w:t>closing da</w:t>
      </w:r>
      <w:r>
        <w:rPr>
          <w:rFonts w:ascii="Calibri" w:hAnsi="Calibri" w:cs="Calibri"/>
        </w:rPr>
        <w:t xml:space="preserve">te.  </w:t>
      </w:r>
      <w:r w:rsidRPr="00F074CF">
        <w:rPr>
          <w:rFonts w:ascii="Calibri" w:eastAsia="Calibri" w:hAnsi="Calibri" w:cs="Calibri"/>
        </w:rPr>
        <w:t>Applications received after th</w:t>
      </w:r>
      <w:r>
        <w:rPr>
          <w:rFonts w:ascii="Calibri" w:eastAsia="Calibri" w:hAnsi="Calibri" w:cs="Calibri"/>
        </w:rPr>
        <w:t xml:space="preserve">at date </w:t>
      </w:r>
      <w:r w:rsidRPr="00F074CF">
        <w:rPr>
          <w:rFonts w:ascii="Calibri" w:eastAsia="Calibri" w:hAnsi="Calibri" w:cs="Calibri"/>
        </w:rPr>
        <w:t xml:space="preserve">will be </w:t>
      </w:r>
      <w:r w:rsidRPr="00F074CF">
        <w:rPr>
          <w:rFonts w:ascii="Calibri" w:eastAsia="Calibri" w:hAnsi="Calibri" w:cs="Calibri"/>
          <w:b/>
          <w:bCs/>
        </w:rPr>
        <w:t>treated as</w:t>
      </w:r>
      <w:r>
        <w:rPr>
          <w:rFonts w:ascii="Calibri" w:eastAsia="Calibri" w:hAnsi="Calibri" w:cs="Calibri"/>
        </w:rPr>
        <w:t xml:space="preserve"> </w:t>
      </w:r>
      <w:r>
        <w:rPr>
          <w:rFonts w:ascii="Calibri" w:eastAsia="Calibri" w:hAnsi="Calibri" w:cs="Calibri"/>
          <w:b/>
          <w:bCs/>
        </w:rPr>
        <w:t xml:space="preserve">late </w:t>
      </w:r>
      <w:r w:rsidRPr="00F074CF">
        <w:rPr>
          <w:rFonts w:ascii="Calibri" w:eastAsia="Calibri" w:hAnsi="Calibri" w:cs="Calibri"/>
          <w:b/>
          <w:bCs/>
        </w:rPr>
        <w:t>application</w:t>
      </w:r>
      <w:r>
        <w:rPr>
          <w:rFonts w:ascii="Calibri" w:eastAsia="Calibri" w:hAnsi="Calibri" w:cs="Calibri"/>
          <w:b/>
          <w:bCs/>
        </w:rPr>
        <w:t>s</w:t>
      </w:r>
      <w:r w:rsidRPr="00F074CF">
        <w:rPr>
          <w:rFonts w:ascii="Calibri" w:eastAsia="Calibri" w:hAnsi="Calibri" w:cs="Calibri"/>
          <w:b/>
          <w:bCs/>
        </w:rPr>
        <w:t xml:space="preserve"> </w:t>
      </w:r>
      <w:r w:rsidRPr="00F074CF">
        <w:rPr>
          <w:rFonts w:ascii="Calibri" w:eastAsia="Calibri" w:hAnsi="Calibri" w:cs="Calibri"/>
        </w:rPr>
        <w:t>and will not be considered until</w:t>
      </w:r>
      <w:r>
        <w:rPr>
          <w:rFonts w:ascii="Calibri" w:eastAsia="Calibri" w:hAnsi="Calibri" w:cs="Calibri"/>
        </w:rPr>
        <w:t xml:space="preserve"> </w:t>
      </w:r>
      <w:r w:rsidRPr="00F074CF">
        <w:rPr>
          <w:rFonts w:ascii="Calibri" w:eastAsia="Calibri" w:hAnsi="Calibri" w:cs="Calibri"/>
          <w:b/>
          <w:bCs/>
        </w:rPr>
        <w:t xml:space="preserve">after </w:t>
      </w:r>
      <w:r w:rsidRPr="00F074CF">
        <w:rPr>
          <w:rFonts w:ascii="Calibri" w:eastAsia="Calibri" w:hAnsi="Calibri" w:cs="Calibri"/>
        </w:rPr>
        <w:t>the main allocation of places has taken place</w:t>
      </w:r>
      <w:r>
        <w:rPr>
          <w:rFonts w:ascii="Calibri" w:eastAsia="Calibri" w:hAnsi="Calibri" w:cs="Calibri"/>
        </w:rPr>
        <w:t xml:space="preserve">. </w:t>
      </w:r>
    </w:p>
    <w:p w14:paraId="40A8F98D" w14:textId="77777777" w:rsidR="000D7D35" w:rsidRDefault="000D7D35" w:rsidP="000D7D35">
      <w:pPr>
        <w:autoSpaceDE w:val="0"/>
        <w:autoSpaceDN w:val="0"/>
        <w:adjustRightInd w:val="0"/>
        <w:ind w:left="720"/>
        <w:jc w:val="both"/>
        <w:rPr>
          <w:rFonts w:ascii="Calibri" w:eastAsia="Calibri" w:hAnsi="Calibri" w:cs="Calibri"/>
        </w:rPr>
      </w:pPr>
    </w:p>
    <w:p w14:paraId="2D7A6067" w14:textId="77777777" w:rsidR="000D7D35" w:rsidRPr="00EE15AF" w:rsidRDefault="000D7D35" w:rsidP="000D7D35">
      <w:pPr>
        <w:numPr>
          <w:ilvl w:val="0"/>
          <w:numId w:val="37"/>
        </w:numPr>
        <w:autoSpaceDE w:val="0"/>
        <w:autoSpaceDN w:val="0"/>
        <w:adjustRightInd w:val="0"/>
        <w:ind w:hanging="720"/>
        <w:jc w:val="both"/>
        <w:rPr>
          <w:rFonts w:ascii="Calibri" w:eastAsia="Calibri" w:hAnsi="Calibri" w:cs="Calibri"/>
        </w:rPr>
      </w:pPr>
      <w:r w:rsidRPr="0089799B">
        <w:rPr>
          <w:rFonts w:ascii="Calibri" w:hAnsi="Calibri" w:cs="Calibri"/>
        </w:rPr>
        <w:t>A Looked After Child is a child who is (a) in the care of a Local Authority, or (b) being provided with accommodation by a Local Authority in the exercise of their Social Services functions (under section 22(1) of the Children Act 1989.  A previously Looked After Child is one who immediately moved on from that status after becoming subject to an adoption, residence or special guardianship order.</w:t>
      </w:r>
    </w:p>
    <w:p w14:paraId="4AD12283" w14:textId="77777777" w:rsidR="000D7D35" w:rsidRPr="00EE15AF" w:rsidRDefault="000D7D35" w:rsidP="000D7D35">
      <w:pPr>
        <w:autoSpaceDE w:val="0"/>
        <w:autoSpaceDN w:val="0"/>
        <w:adjustRightInd w:val="0"/>
        <w:ind w:left="720"/>
        <w:jc w:val="both"/>
        <w:rPr>
          <w:rFonts w:ascii="Calibri" w:eastAsia="Calibri" w:hAnsi="Calibri" w:cs="Calibri"/>
        </w:rPr>
      </w:pPr>
    </w:p>
    <w:p w14:paraId="5425E649" w14:textId="77777777" w:rsidR="000D7D35" w:rsidRPr="00EE15AF" w:rsidRDefault="000D7D35" w:rsidP="000D7D35">
      <w:pPr>
        <w:numPr>
          <w:ilvl w:val="0"/>
          <w:numId w:val="37"/>
        </w:numPr>
        <w:autoSpaceDE w:val="0"/>
        <w:autoSpaceDN w:val="0"/>
        <w:adjustRightInd w:val="0"/>
        <w:ind w:hanging="720"/>
        <w:jc w:val="both"/>
        <w:rPr>
          <w:rFonts w:ascii="Calibri" w:eastAsia="Calibri" w:hAnsi="Calibri" w:cs="Calibri"/>
        </w:rPr>
      </w:pPr>
      <w:r w:rsidRPr="00EE15AF">
        <w:rPr>
          <w:rFonts w:ascii="Calibri" w:hAnsi="Calibri" w:cs="Calibri"/>
        </w:rPr>
        <w:t>For a child to be considered as a Catholic evidence of a Catholic Baptism is required. Baptism should take place before the closing date for applications.</w:t>
      </w:r>
    </w:p>
    <w:p w14:paraId="4D007189" w14:textId="77777777" w:rsidR="000D7D35" w:rsidRDefault="000D7D35" w:rsidP="000D7D35">
      <w:pPr>
        <w:pStyle w:val="ListParagraph"/>
        <w:rPr>
          <w:rFonts w:ascii="Calibri" w:hAnsi="Calibri" w:cs="Calibri"/>
        </w:rPr>
      </w:pPr>
    </w:p>
    <w:p w14:paraId="251067A4" w14:textId="77777777" w:rsidR="000D7D35" w:rsidRPr="00B002C9" w:rsidRDefault="000D7D35" w:rsidP="000D7D35">
      <w:pPr>
        <w:ind w:left="720"/>
        <w:jc w:val="both"/>
        <w:rPr>
          <w:rFonts w:ascii="Calibri" w:hAnsi="Calibri" w:cs="Calibri"/>
        </w:rPr>
      </w:pPr>
      <w:r w:rsidRPr="00B002C9">
        <w:rPr>
          <w:rFonts w:ascii="Calibri" w:hAnsi="Calibri" w:cs="Calibri"/>
        </w:rPr>
        <w:t>A Baptised Catholic can also be defined as one who has been baptised by the Rites of Baptism of one of the various Churches in communion with the See of Rome (</w:t>
      </w:r>
      <w:proofErr w:type="spellStart"/>
      <w:r w:rsidRPr="00B002C9">
        <w:rPr>
          <w:rFonts w:ascii="Calibri" w:hAnsi="Calibri" w:cs="Calibri"/>
        </w:rPr>
        <w:t>cf</w:t>
      </w:r>
      <w:proofErr w:type="spellEnd"/>
      <w:r w:rsidRPr="00B002C9">
        <w:rPr>
          <w:rFonts w:ascii="Calibri" w:hAnsi="Calibri" w:cs="Calibri"/>
        </w:rPr>
        <w:t xml:space="preserve"> Catechism of the Catholic Church 1203).  Written evidence of this baptism can be obtained by recourse to the Baptismal Registers of the church in which the baptism took place.</w:t>
      </w:r>
    </w:p>
    <w:p w14:paraId="0164D460" w14:textId="77777777" w:rsidR="000D7D35" w:rsidRPr="00B002C9" w:rsidRDefault="000D7D35" w:rsidP="000D7D35">
      <w:pPr>
        <w:ind w:left="284"/>
        <w:jc w:val="both"/>
        <w:rPr>
          <w:rFonts w:ascii="Calibri" w:hAnsi="Calibri" w:cs="Calibri"/>
        </w:rPr>
      </w:pPr>
    </w:p>
    <w:p w14:paraId="14341988" w14:textId="77777777" w:rsidR="000D7D35" w:rsidRPr="00B002C9" w:rsidRDefault="000D7D35" w:rsidP="000D7D35">
      <w:pPr>
        <w:ind w:left="284" w:firstLine="436"/>
        <w:jc w:val="both"/>
        <w:rPr>
          <w:rFonts w:ascii="Calibri" w:hAnsi="Calibri" w:cs="Calibri"/>
        </w:rPr>
      </w:pPr>
      <w:r w:rsidRPr="00B002C9">
        <w:rPr>
          <w:rFonts w:ascii="Calibri" w:hAnsi="Calibri" w:cs="Calibri"/>
        </w:rPr>
        <w:t>Or</w:t>
      </w:r>
    </w:p>
    <w:p w14:paraId="2DC421CB" w14:textId="77777777" w:rsidR="000D7D35" w:rsidRPr="00B002C9" w:rsidRDefault="000D7D35" w:rsidP="000D7D35">
      <w:pPr>
        <w:ind w:left="284"/>
        <w:jc w:val="both"/>
        <w:rPr>
          <w:rFonts w:ascii="Calibri" w:hAnsi="Calibri" w:cs="Calibri"/>
        </w:rPr>
      </w:pPr>
    </w:p>
    <w:p w14:paraId="58512E3E" w14:textId="77777777" w:rsidR="000D7D35" w:rsidRPr="00B002C9" w:rsidRDefault="000D7D35" w:rsidP="000D7D35">
      <w:pPr>
        <w:ind w:left="720"/>
        <w:jc w:val="both"/>
        <w:rPr>
          <w:rFonts w:ascii="Calibri" w:hAnsi="Calibri" w:cs="Calibri"/>
        </w:rPr>
      </w:pPr>
      <w:r w:rsidRPr="00B002C9">
        <w:rPr>
          <w:rFonts w:ascii="Calibri" w:hAnsi="Calibri" w:cs="Calibri"/>
        </w:rPr>
        <w:t>A person who has been baptised in a separate ecclesial community and subsequently received into full communion with the Catholic Church by the Rite of Reception of Baptised Christians into the Full Communion of the Catholic Church.  Written evidence of their reception into full communion with the Catholic Church can be obtained by recourse to the Register of Receptions, or in some cases a sub-section of the Baptismal Registers of the Church in which the Rite of Reception took place.</w:t>
      </w:r>
    </w:p>
    <w:p w14:paraId="3D67D947" w14:textId="77777777" w:rsidR="000D7D35" w:rsidRPr="00B002C9" w:rsidRDefault="000D7D35" w:rsidP="000D7D35">
      <w:pPr>
        <w:ind w:left="284"/>
        <w:jc w:val="both"/>
        <w:rPr>
          <w:rFonts w:ascii="Calibri" w:hAnsi="Calibri" w:cs="Calibri"/>
        </w:rPr>
      </w:pPr>
    </w:p>
    <w:p w14:paraId="5407455E" w14:textId="77777777" w:rsidR="000D7D35" w:rsidRPr="00B002C9" w:rsidRDefault="000D7D35" w:rsidP="000D7D35">
      <w:pPr>
        <w:ind w:left="720"/>
        <w:jc w:val="both"/>
        <w:rPr>
          <w:rFonts w:ascii="Calibri" w:hAnsi="Calibri" w:cs="Calibri"/>
        </w:rPr>
      </w:pPr>
      <w:r w:rsidRPr="00B002C9">
        <w:rPr>
          <w:rFonts w:ascii="Calibri" w:hAnsi="Calibri" w:cs="Calibri"/>
        </w:rPr>
        <w:t>The Governing Body will require written evidence in the form of a Certificate of Reception before applications for school places can be considered for categories of ‘Baptised Catholics’.  A Certificate of Reception is to include full name, date of birth, date of reception and parent(s) name(s).  The certificate must also show that it is copied from the records kept by the place of reception.</w:t>
      </w:r>
    </w:p>
    <w:p w14:paraId="35FD196A" w14:textId="77777777" w:rsidR="000D7D35" w:rsidRPr="00B002C9" w:rsidRDefault="000D7D35" w:rsidP="000D7D35">
      <w:pPr>
        <w:ind w:left="284"/>
        <w:jc w:val="both"/>
        <w:rPr>
          <w:rFonts w:ascii="Calibri" w:hAnsi="Calibri" w:cs="Calibri"/>
        </w:rPr>
      </w:pPr>
    </w:p>
    <w:p w14:paraId="49C4D16C" w14:textId="77777777" w:rsidR="000D7D35" w:rsidRDefault="000D7D35" w:rsidP="000D7D35">
      <w:pPr>
        <w:ind w:left="720"/>
        <w:jc w:val="both"/>
        <w:rPr>
          <w:rFonts w:ascii="Calibri" w:hAnsi="Calibri" w:cs="Calibri"/>
        </w:rPr>
      </w:pPr>
      <w:r w:rsidRPr="00B002C9">
        <w:rPr>
          <w:rFonts w:ascii="Calibri" w:hAnsi="Calibri" w:cs="Calibri"/>
        </w:rPr>
        <w:t>Those who have difficulty obtaining written evidence of baptism for a good reason, may still be considered as baptised Catholics but only after they have been referred to the parish priest who after consulting with the Vicar General, will decide how the question of baptism is to be resolved and how written evidence is to be produced in accordance with the law of the Church.</w:t>
      </w:r>
    </w:p>
    <w:p w14:paraId="1EA2F4E0" w14:textId="77777777" w:rsidR="000D7D35" w:rsidRDefault="000D7D35" w:rsidP="000D7D35">
      <w:pPr>
        <w:pStyle w:val="ListParagraph"/>
        <w:rPr>
          <w:rFonts w:ascii="Calibri" w:hAnsi="Calibri" w:cs="Calibri"/>
        </w:rPr>
      </w:pPr>
    </w:p>
    <w:p w14:paraId="6C990AA4" w14:textId="77777777" w:rsidR="000D7D35" w:rsidRDefault="000D7D35" w:rsidP="000D7D35">
      <w:pPr>
        <w:ind w:left="720" w:hanging="720"/>
        <w:jc w:val="both"/>
        <w:rPr>
          <w:rFonts w:ascii="Calibri" w:eastAsia="Calibri" w:hAnsi="Calibri" w:cs="Calibri"/>
        </w:rPr>
      </w:pPr>
      <w:r w:rsidRPr="005A162F">
        <w:rPr>
          <w:rFonts w:ascii="Calibri" w:eastAsia="Calibri" w:hAnsi="Calibri" w:cs="Calibri"/>
        </w:rPr>
        <w:t>d.</w:t>
      </w:r>
      <w:r>
        <w:rPr>
          <w:rFonts w:ascii="Calibri" w:eastAsia="Calibri" w:hAnsi="Calibri" w:cs="Calibri"/>
        </w:rPr>
        <w:tab/>
      </w:r>
      <w:r w:rsidRPr="00AE68E5">
        <w:rPr>
          <w:rFonts w:ascii="Calibri" w:eastAsia="Calibri" w:hAnsi="Calibri" w:cs="Calibri"/>
        </w:rPr>
        <w:t xml:space="preserve">Home Address is considered to be the address where the child normally lives. </w:t>
      </w:r>
      <w:r>
        <w:rPr>
          <w:rFonts w:ascii="Calibri" w:eastAsia="Calibri" w:hAnsi="Calibri" w:cs="Calibri"/>
        </w:rPr>
        <w:t xml:space="preserve"> </w:t>
      </w:r>
      <w:r w:rsidRPr="00AE68E5">
        <w:rPr>
          <w:rFonts w:ascii="Calibri" w:eastAsia="Calibri" w:hAnsi="Calibri" w:cs="Calibri"/>
        </w:rPr>
        <w:t>Where care is split and a child moves</w:t>
      </w:r>
      <w:r>
        <w:rPr>
          <w:rFonts w:ascii="Calibri" w:eastAsia="Calibri" w:hAnsi="Calibri" w:cs="Calibri"/>
        </w:rPr>
        <w:t xml:space="preserve"> </w:t>
      </w:r>
      <w:r w:rsidRPr="00AE68E5">
        <w:rPr>
          <w:rFonts w:ascii="Calibri" w:eastAsia="Calibri" w:hAnsi="Calibri" w:cs="Calibri"/>
        </w:rPr>
        <w:t>between two addresses, the household in receipt of the child benefit would normally be the address used but the admission</w:t>
      </w:r>
      <w:r>
        <w:rPr>
          <w:rFonts w:ascii="Calibri" w:eastAsia="Calibri" w:hAnsi="Calibri" w:cs="Calibri"/>
        </w:rPr>
        <w:t xml:space="preserve"> </w:t>
      </w:r>
      <w:r w:rsidRPr="00AE68E5">
        <w:rPr>
          <w:rFonts w:ascii="Calibri" w:eastAsia="Calibri" w:hAnsi="Calibri" w:cs="Calibri"/>
        </w:rPr>
        <w:t>body reserve the right to request other proofs as fit the individual circumstance. Applicants should not state a childminder’s or</w:t>
      </w:r>
      <w:r>
        <w:rPr>
          <w:rFonts w:ascii="Calibri" w:eastAsia="Calibri" w:hAnsi="Calibri" w:cs="Calibri"/>
        </w:rPr>
        <w:t xml:space="preserve"> </w:t>
      </w:r>
      <w:r w:rsidRPr="00AE68E5">
        <w:rPr>
          <w:rFonts w:ascii="Calibri" w:eastAsia="Calibri" w:hAnsi="Calibri" w:cs="Calibri"/>
        </w:rPr>
        <w:t>other relative’s address.</w:t>
      </w:r>
    </w:p>
    <w:p w14:paraId="463A2A8B" w14:textId="77777777" w:rsidR="000D7D35" w:rsidRDefault="000D7D35" w:rsidP="000D7D35">
      <w:pPr>
        <w:ind w:left="720" w:hanging="720"/>
        <w:jc w:val="both"/>
        <w:rPr>
          <w:rFonts w:ascii="Calibri" w:hAnsi="Calibri" w:cs="Calibri"/>
        </w:rPr>
      </w:pPr>
    </w:p>
    <w:p w14:paraId="407EDECD" w14:textId="77777777" w:rsidR="000D7D35" w:rsidRDefault="000D7D35" w:rsidP="000D7D35">
      <w:pPr>
        <w:numPr>
          <w:ilvl w:val="0"/>
          <w:numId w:val="36"/>
        </w:numPr>
        <w:ind w:hanging="720"/>
        <w:jc w:val="both"/>
        <w:rPr>
          <w:rFonts w:ascii="Calibri" w:hAnsi="Calibri" w:cs="Calibri"/>
        </w:rPr>
      </w:pPr>
      <w:r w:rsidRPr="00515E00">
        <w:rPr>
          <w:rFonts w:ascii="Calibri" w:hAnsi="Calibri" w:cs="Calibri"/>
        </w:rPr>
        <w:t xml:space="preserve">Sibling is defined in these arrangements as </w:t>
      </w:r>
      <w:r>
        <w:rPr>
          <w:rFonts w:ascii="Calibri" w:hAnsi="Calibri" w:cs="Calibri"/>
        </w:rPr>
        <w:t>full, half</w:t>
      </w:r>
      <w:r>
        <w:rPr>
          <w:rFonts w:ascii="Calibri" w:eastAsia="Calibri" w:hAnsi="Calibri" w:cs="Calibri"/>
        </w:rPr>
        <w:t xml:space="preserve"> or </w:t>
      </w:r>
      <w:r w:rsidRPr="00F20818">
        <w:rPr>
          <w:rFonts w:ascii="Calibri" w:eastAsia="Calibri" w:hAnsi="Calibri" w:cs="Calibri"/>
        </w:rPr>
        <w:t>step brothers and sisters, adopted and foster brothers and sisters who are living at the</w:t>
      </w:r>
      <w:r>
        <w:rPr>
          <w:rFonts w:ascii="Calibri" w:eastAsia="Calibri" w:hAnsi="Calibri" w:cs="Calibri"/>
        </w:rPr>
        <w:t xml:space="preserve"> </w:t>
      </w:r>
      <w:r w:rsidRPr="00F20818">
        <w:rPr>
          <w:rFonts w:ascii="Calibri" w:eastAsia="Calibri" w:hAnsi="Calibri" w:cs="Calibri"/>
        </w:rPr>
        <w:t xml:space="preserve">same address and are part of the same family unit. </w:t>
      </w:r>
      <w:r>
        <w:rPr>
          <w:rFonts w:ascii="Calibri" w:eastAsia="Calibri" w:hAnsi="Calibri" w:cs="Calibri"/>
        </w:rPr>
        <w:t xml:space="preserve"> </w:t>
      </w:r>
      <w:r w:rsidRPr="00F20818">
        <w:rPr>
          <w:rFonts w:ascii="Calibri" w:eastAsia="Calibri" w:hAnsi="Calibri" w:cs="Calibri"/>
        </w:rPr>
        <w:t>This does not include cousins or other family relationships.</w:t>
      </w:r>
    </w:p>
    <w:p w14:paraId="5E36432D" w14:textId="77777777" w:rsidR="000D7D35" w:rsidRDefault="000D7D35" w:rsidP="000D7D35">
      <w:pPr>
        <w:ind w:left="720"/>
        <w:jc w:val="both"/>
        <w:rPr>
          <w:rFonts w:ascii="Calibri" w:hAnsi="Calibri" w:cs="Calibri"/>
        </w:rPr>
      </w:pPr>
    </w:p>
    <w:p w14:paraId="62BBF3FB" w14:textId="77777777" w:rsidR="000D7D35" w:rsidRPr="005A162F" w:rsidRDefault="000D7D35" w:rsidP="000D7D35">
      <w:pPr>
        <w:numPr>
          <w:ilvl w:val="0"/>
          <w:numId w:val="36"/>
        </w:numPr>
        <w:ind w:hanging="720"/>
        <w:jc w:val="both"/>
        <w:rPr>
          <w:rFonts w:ascii="Calibri" w:hAnsi="Calibri" w:cs="Calibri"/>
        </w:rPr>
      </w:pPr>
      <w:r w:rsidRPr="009B0507">
        <w:rPr>
          <w:rFonts w:ascii="Calibri" w:hAnsi="Calibri" w:cs="Calibri"/>
        </w:rPr>
        <w:t xml:space="preserve">A waiting list for children who have not been offered a place will be kept and will be ranked according to the Admission Criteria.  </w:t>
      </w:r>
      <w:r w:rsidRPr="009B0507">
        <w:rPr>
          <w:rFonts w:ascii="Calibri" w:hAnsi="Calibri" w:cs="Calibri"/>
          <w:bCs/>
        </w:rPr>
        <w:t>The waiting list does not consider the date the application was received or the length of time a child's name has been on the waiting list. This means that a child's position on the list may change if another applicant is refused a place and their child has higher priority in the admissions criteria.</w:t>
      </w:r>
      <w:r>
        <w:rPr>
          <w:rFonts w:ascii="Calibri" w:hAnsi="Calibri" w:cs="Calibri"/>
          <w:bCs/>
        </w:rPr>
        <w:t xml:space="preserve">  The waiting list will be retained until at least the end of December of the relevant year of the admissions process.</w:t>
      </w:r>
    </w:p>
    <w:p w14:paraId="5F8BCDD5" w14:textId="77777777" w:rsidR="000D7D35" w:rsidRPr="005A162F" w:rsidRDefault="000D7D35" w:rsidP="000D7D35">
      <w:pPr>
        <w:jc w:val="both"/>
        <w:rPr>
          <w:rFonts w:ascii="Calibri" w:hAnsi="Calibri" w:cs="Calibri"/>
        </w:rPr>
      </w:pPr>
    </w:p>
    <w:p w14:paraId="11644291" w14:textId="77777777" w:rsidR="000D7D35" w:rsidRDefault="000D7D35" w:rsidP="000D7D35">
      <w:pPr>
        <w:numPr>
          <w:ilvl w:val="0"/>
          <w:numId w:val="36"/>
        </w:numPr>
        <w:ind w:hanging="720"/>
        <w:jc w:val="both"/>
        <w:rPr>
          <w:rFonts w:ascii="Calibri" w:hAnsi="Calibri" w:cs="Calibri"/>
        </w:rPr>
      </w:pPr>
      <w:r w:rsidRPr="009B0507">
        <w:rPr>
          <w:rFonts w:ascii="Calibri" w:hAnsi="Calibri" w:cs="Calibri"/>
        </w:rPr>
        <w:t>For ‘In Year’ applications received outside</w:t>
      </w:r>
      <w:r>
        <w:rPr>
          <w:rFonts w:ascii="Calibri" w:hAnsi="Calibri" w:cs="Calibri"/>
        </w:rPr>
        <w:t xml:space="preserve"> the normal admissions round, if places are available they will be offered to those who apply.  </w:t>
      </w:r>
      <w:r w:rsidRPr="009B0507">
        <w:rPr>
          <w:rFonts w:ascii="Calibri" w:hAnsi="Calibri" w:cs="Calibri"/>
        </w:rPr>
        <w:t>Direct application to the school can now be made under this heading.  If there are places available but more applicants than places then the published oversubscription criteria will be applied.</w:t>
      </w:r>
    </w:p>
    <w:p w14:paraId="4E5A7484" w14:textId="77777777" w:rsidR="000D7D35" w:rsidRDefault="000D7D35" w:rsidP="000D7D35">
      <w:pPr>
        <w:pStyle w:val="ListParagraph"/>
        <w:rPr>
          <w:rFonts w:ascii="Calibri" w:hAnsi="Calibri" w:cs="Calibri"/>
        </w:rPr>
      </w:pPr>
    </w:p>
    <w:p w14:paraId="7F34BC7F" w14:textId="77777777" w:rsidR="000D7D35" w:rsidRDefault="000D7D35" w:rsidP="000D7D35">
      <w:pPr>
        <w:numPr>
          <w:ilvl w:val="0"/>
          <w:numId w:val="36"/>
        </w:numPr>
        <w:ind w:hanging="720"/>
        <w:jc w:val="both"/>
        <w:rPr>
          <w:rFonts w:ascii="Calibri" w:hAnsi="Calibri" w:cs="Calibri"/>
        </w:rPr>
      </w:pPr>
      <w:r w:rsidRPr="005A162F">
        <w:rPr>
          <w:rFonts w:ascii="Calibri" w:hAnsi="Calibri" w:cs="Calibri"/>
        </w:rPr>
        <w:t>If an application for admission has been turned down by the Governing Body, parents can appeal to an Independent Appeals Panel.  Parents must be allowed at least twenty school days from the date of notification that their application was unsuccessful to submit that appeal.  Parents must give reasons for appealing in writing and the decision of the Appeals Panel is binding on the Governors.</w:t>
      </w:r>
    </w:p>
    <w:p w14:paraId="25305E75" w14:textId="77777777" w:rsidR="000D7D35" w:rsidRDefault="000D7D35" w:rsidP="000D7D35">
      <w:pPr>
        <w:pStyle w:val="ListParagraph"/>
        <w:rPr>
          <w:rFonts w:ascii="Calibri" w:hAnsi="Calibri" w:cs="Calibri"/>
        </w:rPr>
      </w:pPr>
    </w:p>
    <w:p w14:paraId="4BA46DF8" w14:textId="77777777" w:rsidR="000D7D35" w:rsidRDefault="000D7D35" w:rsidP="000D7D35">
      <w:pPr>
        <w:numPr>
          <w:ilvl w:val="0"/>
          <w:numId w:val="36"/>
        </w:numPr>
        <w:ind w:hanging="720"/>
        <w:jc w:val="both"/>
        <w:rPr>
          <w:rFonts w:ascii="Calibri" w:hAnsi="Calibri" w:cs="Calibri"/>
        </w:rPr>
      </w:pPr>
      <w:r w:rsidRPr="005A162F">
        <w:rPr>
          <w:rFonts w:ascii="Calibri" w:hAnsi="Calibri" w:cs="Calibri"/>
        </w:rPr>
        <w:t>The Governing Body reserve the right to withdraw the offer of a school place where false evidence is received in relation to the application.</w:t>
      </w:r>
    </w:p>
    <w:p w14:paraId="7E1B9729" w14:textId="77777777" w:rsidR="000D7D35" w:rsidRDefault="000D7D35" w:rsidP="000D7D35">
      <w:pPr>
        <w:pStyle w:val="ListParagraph"/>
        <w:rPr>
          <w:rFonts w:ascii="Calibri" w:hAnsi="Calibri" w:cs="Calibri"/>
        </w:rPr>
      </w:pPr>
    </w:p>
    <w:p w14:paraId="0382F875" w14:textId="77777777" w:rsidR="000D7D35" w:rsidRDefault="000D7D35" w:rsidP="000D7D35">
      <w:pPr>
        <w:pStyle w:val="ListParagraph"/>
        <w:rPr>
          <w:rFonts w:ascii="Calibri" w:hAnsi="Calibri" w:cs="Calibri"/>
        </w:rPr>
      </w:pPr>
    </w:p>
    <w:p w14:paraId="52825E05" w14:textId="77777777" w:rsidR="007C039D" w:rsidRPr="007C039D" w:rsidRDefault="007C039D" w:rsidP="007C039D">
      <w:pPr>
        <w:rPr>
          <w:rFonts w:ascii="Arial" w:hAnsi="Arial" w:cs="Arial"/>
          <w:sz w:val="28"/>
          <w:szCs w:val="28"/>
        </w:rPr>
      </w:pPr>
    </w:p>
    <w:sectPr w:rsidR="007C039D" w:rsidRPr="007C039D" w:rsidSect="007C039D">
      <w:headerReference w:type="default" r:id="rId9"/>
      <w:pgSz w:w="11906" w:h="16838"/>
      <w:pgMar w:top="1440" w:right="1440" w:bottom="1440" w:left="1440" w:header="708" w:footer="708" w:gutter="0"/>
      <w:pgBorders w:offsetFrom="page">
        <w:top w:val="thinThickSmallGap" w:sz="24" w:space="24" w:color="632423" w:themeColor="accent2" w:themeShade="80"/>
        <w:left w:val="thinThickSmallGap" w:sz="24" w:space="24" w:color="632423" w:themeColor="accent2" w:themeShade="80"/>
        <w:bottom w:val="thickThinSmallGap" w:sz="24" w:space="24" w:color="632423" w:themeColor="accent2" w:themeShade="80"/>
        <w:right w:val="thickThinSmallGap" w:sz="24" w:space="24" w:color="632423" w:themeColor="accent2" w:themeShade="8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356F20" w14:textId="77777777" w:rsidR="00505A28" w:rsidRDefault="00505A28" w:rsidP="00375851">
      <w:r>
        <w:separator/>
      </w:r>
    </w:p>
  </w:endnote>
  <w:endnote w:type="continuationSeparator" w:id="0">
    <w:p w14:paraId="50E3C845" w14:textId="77777777" w:rsidR="00505A28" w:rsidRDefault="00505A28" w:rsidP="003758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2D1603" w14:textId="77777777" w:rsidR="00505A28" w:rsidRDefault="00505A28" w:rsidP="00375851">
      <w:r>
        <w:separator/>
      </w:r>
    </w:p>
  </w:footnote>
  <w:footnote w:type="continuationSeparator" w:id="0">
    <w:p w14:paraId="35324AAA" w14:textId="77777777" w:rsidR="00505A28" w:rsidRDefault="00505A28" w:rsidP="003758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563E20" w14:textId="77777777" w:rsidR="00375851" w:rsidRDefault="0037585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511AF"/>
    <w:multiLevelType w:val="multilevel"/>
    <w:tmpl w:val="35347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382FF2"/>
    <w:multiLevelType w:val="hybridMultilevel"/>
    <w:tmpl w:val="1A2C753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644759"/>
    <w:multiLevelType w:val="multilevel"/>
    <w:tmpl w:val="DAAC7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C66141"/>
    <w:multiLevelType w:val="multilevel"/>
    <w:tmpl w:val="96221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674866"/>
    <w:multiLevelType w:val="multilevel"/>
    <w:tmpl w:val="5A92F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A164DE"/>
    <w:multiLevelType w:val="multilevel"/>
    <w:tmpl w:val="CCA6A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2648DC"/>
    <w:multiLevelType w:val="multilevel"/>
    <w:tmpl w:val="EB781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B9072C"/>
    <w:multiLevelType w:val="hybridMultilevel"/>
    <w:tmpl w:val="B4F21D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6697E33"/>
    <w:multiLevelType w:val="multilevel"/>
    <w:tmpl w:val="8E745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967D17"/>
    <w:multiLevelType w:val="multilevel"/>
    <w:tmpl w:val="822073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670543C"/>
    <w:multiLevelType w:val="hybridMultilevel"/>
    <w:tmpl w:val="27B6C9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73255C7"/>
    <w:multiLevelType w:val="multilevel"/>
    <w:tmpl w:val="E9224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5A389A"/>
    <w:multiLevelType w:val="hybridMultilevel"/>
    <w:tmpl w:val="016C0E0A"/>
    <w:lvl w:ilvl="0" w:tplc="F1E234A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2D857890"/>
    <w:multiLevelType w:val="hybridMultilevel"/>
    <w:tmpl w:val="AEE2AC72"/>
    <w:lvl w:ilvl="0" w:tplc="08090019">
      <w:start w:val="5"/>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E9D7D26"/>
    <w:multiLevelType w:val="multilevel"/>
    <w:tmpl w:val="E1365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3F31E0"/>
    <w:multiLevelType w:val="multilevel"/>
    <w:tmpl w:val="3C3AC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F6411D"/>
    <w:multiLevelType w:val="multilevel"/>
    <w:tmpl w:val="72907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C571604"/>
    <w:multiLevelType w:val="multilevel"/>
    <w:tmpl w:val="9ADA1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CA70517"/>
    <w:multiLevelType w:val="hybridMultilevel"/>
    <w:tmpl w:val="01D6B9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F1B40D2"/>
    <w:multiLevelType w:val="multilevel"/>
    <w:tmpl w:val="0450F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10D4193"/>
    <w:multiLevelType w:val="multilevel"/>
    <w:tmpl w:val="AC12A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3694E0C"/>
    <w:multiLevelType w:val="hybridMultilevel"/>
    <w:tmpl w:val="FAA88E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A8517FD"/>
    <w:multiLevelType w:val="multilevel"/>
    <w:tmpl w:val="D41A6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C4C3B53"/>
    <w:multiLevelType w:val="multilevel"/>
    <w:tmpl w:val="1D8280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ECB0B1F"/>
    <w:multiLevelType w:val="hybridMultilevel"/>
    <w:tmpl w:val="CB38BE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E66F7F"/>
    <w:multiLevelType w:val="hybridMultilevel"/>
    <w:tmpl w:val="C76270CE"/>
    <w:lvl w:ilvl="0" w:tplc="08090019">
      <w:start w:val="1"/>
      <w:numFmt w:val="lowerLetter"/>
      <w:lvlText w:val="%1."/>
      <w:lvlJc w:val="left"/>
      <w:pPr>
        <w:ind w:left="720" w:hanging="360"/>
      </w:pPr>
      <w:rPr>
        <w:rFonts w:eastAsia="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2833953"/>
    <w:multiLevelType w:val="multilevel"/>
    <w:tmpl w:val="D522F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55D068D"/>
    <w:multiLevelType w:val="multilevel"/>
    <w:tmpl w:val="1206F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57401A0"/>
    <w:multiLevelType w:val="multilevel"/>
    <w:tmpl w:val="2ABA7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9973D61"/>
    <w:multiLevelType w:val="multilevel"/>
    <w:tmpl w:val="DBF4D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AD148EC"/>
    <w:multiLevelType w:val="multilevel"/>
    <w:tmpl w:val="ACAA6C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F7B3A5F"/>
    <w:multiLevelType w:val="hybridMultilevel"/>
    <w:tmpl w:val="16BC89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FB963DF"/>
    <w:multiLevelType w:val="multilevel"/>
    <w:tmpl w:val="6D7C8A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5EA6BA5"/>
    <w:multiLevelType w:val="multilevel"/>
    <w:tmpl w:val="C7545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6515D62"/>
    <w:multiLevelType w:val="multilevel"/>
    <w:tmpl w:val="78DE6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A2938D2"/>
    <w:multiLevelType w:val="multilevel"/>
    <w:tmpl w:val="3F981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AB12176"/>
    <w:multiLevelType w:val="hybridMultilevel"/>
    <w:tmpl w:val="0EAA0C92"/>
    <w:lvl w:ilvl="0" w:tplc="DDA6EDF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261304213">
    <w:abstractNumId w:val="7"/>
  </w:num>
  <w:num w:numId="2" w16cid:durableId="607857981">
    <w:abstractNumId w:val="36"/>
  </w:num>
  <w:num w:numId="3" w16cid:durableId="1837066310">
    <w:abstractNumId w:val="21"/>
  </w:num>
  <w:num w:numId="4" w16cid:durableId="1727608981">
    <w:abstractNumId w:val="12"/>
  </w:num>
  <w:num w:numId="5" w16cid:durableId="1817066825">
    <w:abstractNumId w:val="18"/>
  </w:num>
  <w:num w:numId="6" w16cid:durableId="940795127">
    <w:abstractNumId w:val="10"/>
  </w:num>
  <w:num w:numId="7" w16cid:durableId="218057422">
    <w:abstractNumId w:val="1"/>
  </w:num>
  <w:num w:numId="8" w16cid:durableId="516847678">
    <w:abstractNumId w:val="31"/>
  </w:num>
  <w:num w:numId="9" w16cid:durableId="73550327">
    <w:abstractNumId w:val="24"/>
  </w:num>
  <w:num w:numId="10" w16cid:durableId="304050551">
    <w:abstractNumId w:val="32"/>
  </w:num>
  <w:num w:numId="11" w16cid:durableId="1855996804">
    <w:abstractNumId w:val="9"/>
  </w:num>
  <w:num w:numId="12" w16cid:durableId="259459685">
    <w:abstractNumId w:val="26"/>
  </w:num>
  <w:num w:numId="13" w16cid:durableId="939214756">
    <w:abstractNumId w:val="35"/>
  </w:num>
  <w:num w:numId="14" w16cid:durableId="1968898798">
    <w:abstractNumId w:val="4"/>
  </w:num>
  <w:num w:numId="15" w16cid:durableId="1368291029">
    <w:abstractNumId w:val="22"/>
  </w:num>
  <w:num w:numId="16" w16cid:durableId="1193107779">
    <w:abstractNumId w:val="19"/>
  </w:num>
  <w:num w:numId="17" w16cid:durableId="24529046">
    <w:abstractNumId w:val="16"/>
  </w:num>
  <w:num w:numId="18" w16cid:durableId="737635485">
    <w:abstractNumId w:val="23"/>
  </w:num>
  <w:num w:numId="19" w16cid:durableId="1227373655">
    <w:abstractNumId w:val="2"/>
  </w:num>
  <w:num w:numId="20" w16cid:durableId="1799835172">
    <w:abstractNumId w:val="11"/>
  </w:num>
  <w:num w:numId="21" w16cid:durableId="40175311">
    <w:abstractNumId w:val="28"/>
  </w:num>
  <w:num w:numId="22" w16cid:durableId="346561138">
    <w:abstractNumId w:val="20"/>
  </w:num>
  <w:num w:numId="23" w16cid:durableId="689718415">
    <w:abstractNumId w:val="5"/>
  </w:num>
  <w:num w:numId="24" w16cid:durableId="1981576033">
    <w:abstractNumId w:val="17"/>
  </w:num>
  <w:num w:numId="25" w16cid:durableId="1955747021">
    <w:abstractNumId w:val="30"/>
  </w:num>
  <w:num w:numId="26" w16cid:durableId="499197092">
    <w:abstractNumId w:val="0"/>
  </w:num>
  <w:num w:numId="27" w16cid:durableId="771514862">
    <w:abstractNumId w:val="34"/>
  </w:num>
  <w:num w:numId="28" w16cid:durableId="1255701741">
    <w:abstractNumId w:val="15"/>
  </w:num>
  <w:num w:numId="29" w16cid:durableId="1740207223">
    <w:abstractNumId w:val="3"/>
  </w:num>
  <w:num w:numId="30" w16cid:durableId="2062821159">
    <w:abstractNumId w:val="27"/>
  </w:num>
  <w:num w:numId="31" w16cid:durableId="50230135">
    <w:abstractNumId w:val="33"/>
  </w:num>
  <w:num w:numId="32" w16cid:durableId="1241402654">
    <w:abstractNumId w:val="29"/>
  </w:num>
  <w:num w:numId="33" w16cid:durableId="1472942294">
    <w:abstractNumId w:val="8"/>
  </w:num>
  <w:num w:numId="34" w16cid:durableId="973683027">
    <w:abstractNumId w:val="14"/>
  </w:num>
  <w:num w:numId="35" w16cid:durableId="380174478">
    <w:abstractNumId w:val="6"/>
  </w:num>
  <w:num w:numId="36" w16cid:durableId="2022658186">
    <w:abstractNumId w:val="13"/>
  </w:num>
  <w:num w:numId="37" w16cid:durableId="10037776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4D87"/>
    <w:rsid w:val="0000208C"/>
    <w:rsid w:val="000046FA"/>
    <w:rsid w:val="00005CEC"/>
    <w:rsid w:val="0000623B"/>
    <w:rsid w:val="00006D68"/>
    <w:rsid w:val="00010D2F"/>
    <w:rsid w:val="00012A1D"/>
    <w:rsid w:val="00015DA2"/>
    <w:rsid w:val="00017999"/>
    <w:rsid w:val="00022F33"/>
    <w:rsid w:val="00023D92"/>
    <w:rsid w:val="00031871"/>
    <w:rsid w:val="000372CE"/>
    <w:rsid w:val="000403D1"/>
    <w:rsid w:val="00043A1F"/>
    <w:rsid w:val="00043B67"/>
    <w:rsid w:val="0004725C"/>
    <w:rsid w:val="00050840"/>
    <w:rsid w:val="00051FF5"/>
    <w:rsid w:val="00061A8B"/>
    <w:rsid w:val="00061B71"/>
    <w:rsid w:val="00062702"/>
    <w:rsid w:val="00062F83"/>
    <w:rsid w:val="000709C7"/>
    <w:rsid w:val="00074A7B"/>
    <w:rsid w:val="000802E3"/>
    <w:rsid w:val="000923D0"/>
    <w:rsid w:val="00094548"/>
    <w:rsid w:val="00094C67"/>
    <w:rsid w:val="000A2628"/>
    <w:rsid w:val="000A6693"/>
    <w:rsid w:val="000B7114"/>
    <w:rsid w:val="000C035C"/>
    <w:rsid w:val="000C0FA8"/>
    <w:rsid w:val="000C2137"/>
    <w:rsid w:val="000D39E4"/>
    <w:rsid w:val="000D42F6"/>
    <w:rsid w:val="000D50CF"/>
    <w:rsid w:val="000D7D35"/>
    <w:rsid w:val="000D7F55"/>
    <w:rsid w:val="000E3C86"/>
    <w:rsid w:val="000E6D0B"/>
    <w:rsid w:val="000F01F6"/>
    <w:rsid w:val="000F15B8"/>
    <w:rsid w:val="000F4E07"/>
    <w:rsid w:val="000F5E17"/>
    <w:rsid w:val="001118AC"/>
    <w:rsid w:val="0011242C"/>
    <w:rsid w:val="001249F7"/>
    <w:rsid w:val="001307A1"/>
    <w:rsid w:val="001335F9"/>
    <w:rsid w:val="001357AF"/>
    <w:rsid w:val="0013655A"/>
    <w:rsid w:val="00137C75"/>
    <w:rsid w:val="00142016"/>
    <w:rsid w:val="00143F95"/>
    <w:rsid w:val="00144C2A"/>
    <w:rsid w:val="00152AF6"/>
    <w:rsid w:val="00153A9F"/>
    <w:rsid w:val="00155303"/>
    <w:rsid w:val="00156542"/>
    <w:rsid w:val="00156823"/>
    <w:rsid w:val="001574B5"/>
    <w:rsid w:val="00161DA5"/>
    <w:rsid w:val="0016350D"/>
    <w:rsid w:val="0017742D"/>
    <w:rsid w:val="001830E6"/>
    <w:rsid w:val="0019059E"/>
    <w:rsid w:val="00196AD7"/>
    <w:rsid w:val="001A2382"/>
    <w:rsid w:val="001A41C8"/>
    <w:rsid w:val="001A6267"/>
    <w:rsid w:val="001A6DE7"/>
    <w:rsid w:val="001A796F"/>
    <w:rsid w:val="001B44BA"/>
    <w:rsid w:val="001C3360"/>
    <w:rsid w:val="001C344B"/>
    <w:rsid w:val="001C5250"/>
    <w:rsid w:val="001C783A"/>
    <w:rsid w:val="001D4D45"/>
    <w:rsid w:val="001D621E"/>
    <w:rsid w:val="001D70C1"/>
    <w:rsid w:val="001E6FB0"/>
    <w:rsid w:val="001F1713"/>
    <w:rsid w:val="001F2857"/>
    <w:rsid w:val="001F4331"/>
    <w:rsid w:val="00200F07"/>
    <w:rsid w:val="002020C4"/>
    <w:rsid w:val="00205635"/>
    <w:rsid w:val="00217448"/>
    <w:rsid w:val="00222E6B"/>
    <w:rsid w:val="00223C52"/>
    <w:rsid w:val="002240AD"/>
    <w:rsid w:val="002247B6"/>
    <w:rsid w:val="00227495"/>
    <w:rsid w:val="00230943"/>
    <w:rsid w:val="0023254A"/>
    <w:rsid w:val="002325AE"/>
    <w:rsid w:val="0023483A"/>
    <w:rsid w:val="002354E7"/>
    <w:rsid w:val="00247828"/>
    <w:rsid w:val="002539F5"/>
    <w:rsid w:val="00257F32"/>
    <w:rsid w:val="002633A5"/>
    <w:rsid w:val="002642BB"/>
    <w:rsid w:val="00272F97"/>
    <w:rsid w:val="0027322C"/>
    <w:rsid w:val="00276C96"/>
    <w:rsid w:val="002816FD"/>
    <w:rsid w:val="0028172D"/>
    <w:rsid w:val="002846A8"/>
    <w:rsid w:val="002858CD"/>
    <w:rsid w:val="002919E8"/>
    <w:rsid w:val="00293BB1"/>
    <w:rsid w:val="002979DE"/>
    <w:rsid w:val="002A3DF8"/>
    <w:rsid w:val="002A4150"/>
    <w:rsid w:val="002A5A25"/>
    <w:rsid w:val="002B5969"/>
    <w:rsid w:val="002C1747"/>
    <w:rsid w:val="002C1A6E"/>
    <w:rsid w:val="002C62D9"/>
    <w:rsid w:val="002C6AA9"/>
    <w:rsid w:val="002C7654"/>
    <w:rsid w:val="002D0D67"/>
    <w:rsid w:val="002D0E33"/>
    <w:rsid w:val="002D1E01"/>
    <w:rsid w:val="002D7022"/>
    <w:rsid w:val="002E3152"/>
    <w:rsid w:val="002F142C"/>
    <w:rsid w:val="00300DE7"/>
    <w:rsid w:val="00301BC6"/>
    <w:rsid w:val="00304FF7"/>
    <w:rsid w:val="003056AC"/>
    <w:rsid w:val="0030638E"/>
    <w:rsid w:val="00310D57"/>
    <w:rsid w:val="0032084B"/>
    <w:rsid w:val="00323E1F"/>
    <w:rsid w:val="0033023E"/>
    <w:rsid w:val="00340BF2"/>
    <w:rsid w:val="00344C22"/>
    <w:rsid w:val="00346B81"/>
    <w:rsid w:val="00354290"/>
    <w:rsid w:val="00371DD6"/>
    <w:rsid w:val="00371E3E"/>
    <w:rsid w:val="00375851"/>
    <w:rsid w:val="00376765"/>
    <w:rsid w:val="00381AF1"/>
    <w:rsid w:val="00381C37"/>
    <w:rsid w:val="003846D9"/>
    <w:rsid w:val="003943D7"/>
    <w:rsid w:val="003A6C95"/>
    <w:rsid w:val="003B1F17"/>
    <w:rsid w:val="003B2B7C"/>
    <w:rsid w:val="003B4ED5"/>
    <w:rsid w:val="003B705A"/>
    <w:rsid w:val="003C039B"/>
    <w:rsid w:val="003C2B66"/>
    <w:rsid w:val="003C3E29"/>
    <w:rsid w:val="003C40F5"/>
    <w:rsid w:val="003C475C"/>
    <w:rsid w:val="003C4A4D"/>
    <w:rsid w:val="003C4B80"/>
    <w:rsid w:val="003D0D3C"/>
    <w:rsid w:val="003D1EE6"/>
    <w:rsid w:val="003D4203"/>
    <w:rsid w:val="003D68F6"/>
    <w:rsid w:val="003D77D2"/>
    <w:rsid w:val="003E317C"/>
    <w:rsid w:val="003E5463"/>
    <w:rsid w:val="003E6FAF"/>
    <w:rsid w:val="003F0D54"/>
    <w:rsid w:val="003F1063"/>
    <w:rsid w:val="003F16D1"/>
    <w:rsid w:val="003F41D1"/>
    <w:rsid w:val="003F4E76"/>
    <w:rsid w:val="003F4F4F"/>
    <w:rsid w:val="00405D7B"/>
    <w:rsid w:val="004113BD"/>
    <w:rsid w:val="0041224C"/>
    <w:rsid w:val="00412BE8"/>
    <w:rsid w:val="004205FC"/>
    <w:rsid w:val="004211EA"/>
    <w:rsid w:val="004306C1"/>
    <w:rsid w:val="0043097B"/>
    <w:rsid w:val="0043102A"/>
    <w:rsid w:val="0044531A"/>
    <w:rsid w:val="004467AC"/>
    <w:rsid w:val="00450862"/>
    <w:rsid w:val="004541DB"/>
    <w:rsid w:val="00454A53"/>
    <w:rsid w:val="00454F8D"/>
    <w:rsid w:val="00455612"/>
    <w:rsid w:val="004614EA"/>
    <w:rsid w:val="00463F91"/>
    <w:rsid w:val="00467097"/>
    <w:rsid w:val="0047202B"/>
    <w:rsid w:val="004831A9"/>
    <w:rsid w:val="004855FD"/>
    <w:rsid w:val="0049013C"/>
    <w:rsid w:val="004958FD"/>
    <w:rsid w:val="004978A8"/>
    <w:rsid w:val="004B1526"/>
    <w:rsid w:val="004B179E"/>
    <w:rsid w:val="004B208A"/>
    <w:rsid w:val="004B4CAC"/>
    <w:rsid w:val="004C2420"/>
    <w:rsid w:val="004C32BD"/>
    <w:rsid w:val="004C3370"/>
    <w:rsid w:val="004C37B3"/>
    <w:rsid w:val="004C47D2"/>
    <w:rsid w:val="004D2191"/>
    <w:rsid w:val="004D458F"/>
    <w:rsid w:val="004E17CC"/>
    <w:rsid w:val="004E21FC"/>
    <w:rsid w:val="004E3102"/>
    <w:rsid w:val="004E64FE"/>
    <w:rsid w:val="004F32D0"/>
    <w:rsid w:val="004F692A"/>
    <w:rsid w:val="004F7F12"/>
    <w:rsid w:val="004F7F1A"/>
    <w:rsid w:val="004F7F4D"/>
    <w:rsid w:val="00500686"/>
    <w:rsid w:val="00505A28"/>
    <w:rsid w:val="005064F2"/>
    <w:rsid w:val="00511455"/>
    <w:rsid w:val="00515607"/>
    <w:rsid w:val="00515BA4"/>
    <w:rsid w:val="00523E13"/>
    <w:rsid w:val="00524640"/>
    <w:rsid w:val="00534FE1"/>
    <w:rsid w:val="0053500B"/>
    <w:rsid w:val="00536FCD"/>
    <w:rsid w:val="005370FB"/>
    <w:rsid w:val="0053794A"/>
    <w:rsid w:val="005434C4"/>
    <w:rsid w:val="005445EF"/>
    <w:rsid w:val="00546A51"/>
    <w:rsid w:val="00550007"/>
    <w:rsid w:val="005545D4"/>
    <w:rsid w:val="00555056"/>
    <w:rsid w:val="00561EB1"/>
    <w:rsid w:val="00561FB9"/>
    <w:rsid w:val="0057002B"/>
    <w:rsid w:val="0057354C"/>
    <w:rsid w:val="00577631"/>
    <w:rsid w:val="00577F42"/>
    <w:rsid w:val="00581459"/>
    <w:rsid w:val="00592E00"/>
    <w:rsid w:val="00594062"/>
    <w:rsid w:val="00594CB1"/>
    <w:rsid w:val="005A594F"/>
    <w:rsid w:val="005B3CCF"/>
    <w:rsid w:val="005B71C9"/>
    <w:rsid w:val="005C0D63"/>
    <w:rsid w:val="005C1D06"/>
    <w:rsid w:val="005C4DB6"/>
    <w:rsid w:val="005C6163"/>
    <w:rsid w:val="005C7035"/>
    <w:rsid w:val="005C7441"/>
    <w:rsid w:val="005D0087"/>
    <w:rsid w:val="005D0182"/>
    <w:rsid w:val="005D0B54"/>
    <w:rsid w:val="005D2214"/>
    <w:rsid w:val="005D355F"/>
    <w:rsid w:val="005D6C59"/>
    <w:rsid w:val="005E4425"/>
    <w:rsid w:val="005E5645"/>
    <w:rsid w:val="005F2BB2"/>
    <w:rsid w:val="005F2DE1"/>
    <w:rsid w:val="005F5B27"/>
    <w:rsid w:val="005F5F32"/>
    <w:rsid w:val="005F770B"/>
    <w:rsid w:val="00604D20"/>
    <w:rsid w:val="0060736C"/>
    <w:rsid w:val="006203F9"/>
    <w:rsid w:val="00621F1D"/>
    <w:rsid w:val="00640E7D"/>
    <w:rsid w:val="00641728"/>
    <w:rsid w:val="00643D7A"/>
    <w:rsid w:val="00645DA7"/>
    <w:rsid w:val="006501BB"/>
    <w:rsid w:val="00652497"/>
    <w:rsid w:val="006530D9"/>
    <w:rsid w:val="00654735"/>
    <w:rsid w:val="00656E54"/>
    <w:rsid w:val="0066074C"/>
    <w:rsid w:val="0066634A"/>
    <w:rsid w:val="0067055C"/>
    <w:rsid w:val="00675536"/>
    <w:rsid w:val="00675BA8"/>
    <w:rsid w:val="00681825"/>
    <w:rsid w:val="0068605E"/>
    <w:rsid w:val="006868FE"/>
    <w:rsid w:val="00687FE9"/>
    <w:rsid w:val="00690278"/>
    <w:rsid w:val="006910B6"/>
    <w:rsid w:val="0069530F"/>
    <w:rsid w:val="00696588"/>
    <w:rsid w:val="006A004E"/>
    <w:rsid w:val="006A0F33"/>
    <w:rsid w:val="006A2E24"/>
    <w:rsid w:val="006A569C"/>
    <w:rsid w:val="006A5C0D"/>
    <w:rsid w:val="006A686E"/>
    <w:rsid w:val="006B180C"/>
    <w:rsid w:val="006B2C6E"/>
    <w:rsid w:val="006B346F"/>
    <w:rsid w:val="006B6713"/>
    <w:rsid w:val="006C4E9A"/>
    <w:rsid w:val="006C4EE3"/>
    <w:rsid w:val="006C5026"/>
    <w:rsid w:val="006C662B"/>
    <w:rsid w:val="006C675D"/>
    <w:rsid w:val="006C7313"/>
    <w:rsid w:val="006D04AE"/>
    <w:rsid w:val="006D66BA"/>
    <w:rsid w:val="006D73EB"/>
    <w:rsid w:val="006E5647"/>
    <w:rsid w:val="006F2B55"/>
    <w:rsid w:val="006F7B95"/>
    <w:rsid w:val="007035FD"/>
    <w:rsid w:val="00707E14"/>
    <w:rsid w:val="007202D9"/>
    <w:rsid w:val="007205B4"/>
    <w:rsid w:val="00722402"/>
    <w:rsid w:val="00724A73"/>
    <w:rsid w:val="00732BFC"/>
    <w:rsid w:val="00735F64"/>
    <w:rsid w:val="00742856"/>
    <w:rsid w:val="00744D15"/>
    <w:rsid w:val="00757282"/>
    <w:rsid w:val="007650C4"/>
    <w:rsid w:val="00771046"/>
    <w:rsid w:val="00775993"/>
    <w:rsid w:val="00781307"/>
    <w:rsid w:val="007829B6"/>
    <w:rsid w:val="00784CD0"/>
    <w:rsid w:val="007A2821"/>
    <w:rsid w:val="007A2E90"/>
    <w:rsid w:val="007A3F52"/>
    <w:rsid w:val="007A593D"/>
    <w:rsid w:val="007A5AFC"/>
    <w:rsid w:val="007A5CDB"/>
    <w:rsid w:val="007B1286"/>
    <w:rsid w:val="007B340E"/>
    <w:rsid w:val="007B669A"/>
    <w:rsid w:val="007C039D"/>
    <w:rsid w:val="007C103C"/>
    <w:rsid w:val="007C49D3"/>
    <w:rsid w:val="007C5D11"/>
    <w:rsid w:val="007C73C4"/>
    <w:rsid w:val="007C7C4A"/>
    <w:rsid w:val="007D4D95"/>
    <w:rsid w:val="007D547A"/>
    <w:rsid w:val="007D64D0"/>
    <w:rsid w:val="007D78EF"/>
    <w:rsid w:val="007E059F"/>
    <w:rsid w:val="007E5F63"/>
    <w:rsid w:val="007F08F5"/>
    <w:rsid w:val="007F1316"/>
    <w:rsid w:val="007F1D5A"/>
    <w:rsid w:val="007F52AF"/>
    <w:rsid w:val="00805B02"/>
    <w:rsid w:val="00813E1C"/>
    <w:rsid w:val="008265B5"/>
    <w:rsid w:val="00832193"/>
    <w:rsid w:val="00847B54"/>
    <w:rsid w:val="00850703"/>
    <w:rsid w:val="00850E45"/>
    <w:rsid w:val="00852EBD"/>
    <w:rsid w:val="00853461"/>
    <w:rsid w:val="00855D55"/>
    <w:rsid w:val="00864D78"/>
    <w:rsid w:val="008655E9"/>
    <w:rsid w:val="00865A31"/>
    <w:rsid w:val="00873669"/>
    <w:rsid w:val="00873714"/>
    <w:rsid w:val="008747D5"/>
    <w:rsid w:val="008749AA"/>
    <w:rsid w:val="00877F3F"/>
    <w:rsid w:val="00883977"/>
    <w:rsid w:val="00884D66"/>
    <w:rsid w:val="008955D7"/>
    <w:rsid w:val="008A0B3F"/>
    <w:rsid w:val="008B02B5"/>
    <w:rsid w:val="008B425F"/>
    <w:rsid w:val="008C0F4B"/>
    <w:rsid w:val="008C12A8"/>
    <w:rsid w:val="008C179A"/>
    <w:rsid w:val="008C5C87"/>
    <w:rsid w:val="008D51BE"/>
    <w:rsid w:val="008D6277"/>
    <w:rsid w:val="008E2064"/>
    <w:rsid w:val="008E29C1"/>
    <w:rsid w:val="008E63FD"/>
    <w:rsid w:val="008E7DC1"/>
    <w:rsid w:val="008F5B76"/>
    <w:rsid w:val="008F5E6F"/>
    <w:rsid w:val="009026CF"/>
    <w:rsid w:val="009059D7"/>
    <w:rsid w:val="00911F67"/>
    <w:rsid w:val="0093162B"/>
    <w:rsid w:val="009324B7"/>
    <w:rsid w:val="009325FD"/>
    <w:rsid w:val="00936F4D"/>
    <w:rsid w:val="00937C51"/>
    <w:rsid w:val="0094759E"/>
    <w:rsid w:val="00954CF3"/>
    <w:rsid w:val="00961183"/>
    <w:rsid w:val="00961DE0"/>
    <w:rsid w:val="00963310"/>
    <w:rsid w:val="00965B61"/>
    <w:rsid w:val="00970454"/>
    <w:rsid w:val="00971CD5"/>
    <w:rsid w:val="00974652"/>
    <w:rsid w:val="00977A37"/>
    <w:rsid w:val="0098146F"/>
    <w:rsid w:val="00982D58"/>
    <w:rsid w:val="00983AEB"/>
    <w:rsid w:val="009861D0"/>
    <w:rsid w:val="00986E61"/>
    <w:rsid w:val="00994265"/>
    <w:rsid w:val="009A1CC9"/>
    <w:rsid w:val="009A239F"/>
    <w:rsid w:val="009A6B69"/>
    <w:rsid w:val="009B0B3D"/>
    <w:rsid w:val="009B7A09"/>
    <w:rsid w:val="009B7B76"/>
    <w:rsid w:val="009C0083"/>
    <w:rsid w:val="009C3E26"/>
    <w:rsid w:val="009C63B7"/>
    <w:rsid w:val="009D15A4"/>
    <w:rsid w:val="009D2511"/>
    <w:rsid w:val="009D48D2"/>
    <w:rsid w:val="009D4B2D"/>
    <w:rsid w:val="009D52FA"/>
    <w:rsid w:val="009E23B6"/>
    <w:rsid w:val="009E3AD7"/>
    <w:rsid w:val="009E5492"/>
    <w:rsid w:val="009F131D"/>
    <w:rsid w:val="009F2E10"/>
    <w:rsid w:val="009F5787"/>
    <w:rsid w:val="009F6B1D"/>
    <w:rsid w:val="009F6E1A"/>
    <w:rsid w:val="009F7A4D"/>
    <w:rsid w:val="00A0169A"/>
    <w:rsid w:val="00A0275C"/>
    <w:rsid w:val="00A03FC0"/>
    <w:rsid w:val="00A06209"/>
    <w:rsid w:val="00A063DE"/>
    <w:rsid w:val="00A12577"/>
    <w:rsid w:val="00A219F9"/>
    <w:rsid w:val="00A23CC7"/>
    <w:rsid w:val="00A24F2C"/>
    <w:rsid w:val="00A2672E"/>
    <w:rsid w:val="00A27A01"/>
    <w:rsid w:val="00A327F5"/>
    <w:rsid w:val="00A32950"/>
    <w:rsid w:val="00A34709"/>
    <w:rsid w:val="00A3727A"/>
    <w:rsid w:val="00A37C9E"/>
    <w:rsid w:val="00A419A3"/>
    <w:rsid w:val="00A4294C"/>
    <w:rsid w:val="00A43103"/>
    <w:rsid w:val="00A43E22"/>
    <w:rsid w:val="00A47BB0"/>
    <w:rsid w:val="00A503B9"/>
    <w:rsid w:val="00A53432"/>
    <w:rsid w:val="00A55813"/>
    <w:rsid w:val="00A57773"/>
    <w:rsid w:val="00A60C38"/>
    <w:rsid w:val="00A70370"/>
    <w:rsid w:val="00A722BF"/>
    <w:rsid w:val="00A74559"/>
    <w:rsid w:val="00A756A6"/>
    <w:rsid w:val="00A80305"/>
    <w:rsid w:val="00A80CD0"/>
    <w:rsid w:val="00A8692D"/>
    <w:rsid w:val="00A8797F"/>
    <w:rsid w:val="00A957FF"/>
    <w:rsid w:val="00AA018A"/>
    <w:rsid w:val="00AA4763"/>
    <w:rsid w:val="00AA4845"/>
    <w:rsid w:val="00AA5230"/>
    <w:rsid w:val="00AC2CA5"/>
    <w:rsid w:val="00AC4BF3"/>
    <w:rsid w:val="00AD4519"/>
    <w:rsid w:val="00AD5BEE"/>
    <w:rsid w:val="00AE303C"/>
    <w:rsid w:val="00AE5DFA"/>
    <w:rsid w:val="00AE75C1"/>
    <w:rsid w:val="00AF1772"/>
    <w:rsid w:val="00AF29AE"/>
    <w:rsid w:val="00AF2C6C"/>
    <w:rsid w:val="00AF2CF5"/>
    <w:rsid w:val="00AF6460"/>
    <w:rsid w:val="00B10FA2"/>
    <w:rsid w:val="00B21056"/>
    <w:rsid w:val="00B22EB2"/>
    <w:rsid w:val="00B23946"/>
    <w:rsid w:val="00B315F8"/>
    <w:rsid w:val="00B33C43"/>
    <w:rsid w:val="00B352DA"/>
    <w:rsid w:val="00B35837"/>
    <w:rsid w:val="00B36523"/>
    <w:rsid w:val="00B37F3B"/>
    <w:rsid w:val="00B41109"/>
    <w:rsid w:val="00B41D97"/>
    <w:rsid w:val="00B42A53"/>
    <w:rsid w:val="00B44CD8"/>
    <w:rsid w:val="00B50A71"/>
    <w:rsid w:val="00B51C64"/>
    <w:rsid w:val="00B53AFE"/>
    <w:rsid w:val="00B53C3E"/>
    <w:rsid w:val="00B541D6"/>
    <w:rsid w:val="00B544DA"/>
    <w:rsid w:val="00B566F1"/>
    <w:rsid w:val="00B61A13"/>
    <w:rsid w:val="00B6386F"/>
    <w:rsid w:val="00B71024"/>
    <w:rsid w:val="00B73898"/>
    <w:rsid w:val="00B80FB7"/>
    <w:rsid w:val="00B837F6"/>
    <w:rsid w:val="00B8650F"/>
    <w:rsid w:val="00B866ED"/>
    <w:rsid w:val="00B903AD"/>
    <w:rsid w:val="00B93546"/>
    <w:rsid w:val="00B9466A"/>
    <w:rsid w:val="00B94ABF"/>
    <w:rsid w:val="00B94BFB"/>
    <w:rsid w:val="00B963AB"/>
    <w:rsid w:val="00B96A8A"/>
    <w:rsid w:val="00B977D8"/>
    <w:rsid w:val="00BA5993"/>
    <w:rsid w:val="00BA7448"/>
    <w:rsid w:val="00BB1443"/>
    <w:rsid w:val="00BB34D0"/>
    <w:rsid w:val="00BB4A4D"/>
    <w:rsid w:val="00BB63B2"/>
    <w:rsid w:val="00BC7F76"/>
    <w:rsid w:val="00BD0130"/>
    <w:rsid w:val="00BD2D24"/>
    <w:rsid w:val="00BD4D1D"/>
    <w:rsid w:val="00BD78FF"/>
    <w:rsid w:val="00BE2B31"/>
    <w:rsid w:val="00BE7CB1"/>
    <w:rsid w:val="00BE7DE2"/>
    <w:rsid w:val="00BF0CBB"/>
    <w:rsid w:val="00BF1FCE"/>
    <w:rsid w:val="00BF2CC2"/>
    <w:rsid w:val="00C02382"/>
    <w:rsid w:val="00C03A65"/>
    <w:rsid w:val="00C053CB"/>
    <w:rsid w:val="00C07AB4"/>
    <w:rsid w:val="00C116B6"/>
    <w:rsid w:val="00C12AFC"/>
    <w:rsid w:val="00C130FC"/>
    <w:rsid w:val="00C13857"/>
    <w:rsid w:val="00C144CC"/>
    <w:rsid w:val="00C14E54"/>
    <w:rsid w:val="00C152F3"/>
    <w:rsid w:val="00C23085"/>
    <w:rsid w:val="00C24DAA"/>
    <w:rsid w:val="00C26555"/>
    <w:rsid w:val="00C276D7"/>
    <w:rsid w:val="00C30291"/>
    <w:rsid w:val="00C312D5"/>
    <w:rsid w:val="00C325B8"/>
    <w:rsid w:val="00C32B30"/>
    <w:rsid w:val="00C41CA5"/>
    <w:rsid w:val="00C477DF"/>
    <w:rsid w:val="00C508BD"/>
    <w:rsid w:val="00C52332"/>
    <w:rsid w:val="00C60EBA"/>
    <w:rsid w:val="00C61A0D"/>
    <w:rsid w:val="00C62533"/>
    <w:rsid w:val="00C64468"/>
    <w:rsid w:val="00C74F43"/>
    <w:rsid w:val="00C755DF"/>
    <w:rsid w:val="00C85032"/>
    <w:rsid w:val="00C9088B"/>
    <w:rsid w:val="00C91D6B"/>
    <w:rsid w:val="00C934D0"/>
    <w:rsid w:val="00C95578"/>
    <w:rsid w:val="00CA31E2"/>
    <w:rsid w:val="00CA36F8"/>
    <w:rsid w:val="00CA52E6"/>
    <w:rsid w:val="00CA628C"/>
    <w:rsid w:val="00CB0C33"/>
    <w:rsid w:val="00CB0EAE"/>
    <w:rsid w:val="00CB2DF3"/>
    <w:rsid w:val="00CB3BAD"/>
    <w:rsid w:val="00CC3B82"/>
    <w:rsid w:val="00CC533E"/>
    <w:rsid w:val="00CC5376"/>
    <w:rsid w:val="00CC6417"/>
    <w:rsid w:val="00CD0637"/>
    <w:rsid w:val="00CD4F64"/>
    <w:rsid w:val="00CD7DBF"/>
    <w:rsid w:val="00CE2476"/>
    <w:rsid w:val="00CE5A49"/>
    <w:rsid w:val="00CF276B"/>
    <w:rsid w:val="00CF7C49"/>
    <w:rsid w:val="00D012DB"/>
    <w:rsid w:val="00D01C4E"/>
    <w:rsid w:val="00D10B83"/>
    <w:rsid w:val="00D11711"/>
    <w:rsid w:val="00D237C3"/>
    <w:rsid w:val="00D24366"/>
    <w:rsid w:val="00D2745E"/>
    <w:rsid w:val="00D27C3B"/>
    <w:rsid w:val="00D30733"/>
    <w:rsid w:val="00D31E03"/>
    <w:rsid w:val="00D35512"/>
    <w:rsid w:val="00D42925"/>
    <w:rsid w:val="00D53C3B"/>
    <w:rsid w:val="00D55662"/>
    <w:rsid w:val="00D80322"/>
    <w:rsid w:val="00D81619"/>
    <w:rsid w:val="00DA1423"/>
    <w:rsid w:val="00DA75A8"/>
    <w:rsid w:val="00DB1582"/>
    <w:rsid w:val="00DB4380"/>
    <w:rsid w:val="00DB4D87"/>
    <w:rsid w:val="00DB5128"/>
    <w:rsid w:val="00DB5D73"/>
    <w:rsid w:val="00DC1577"/>
    <w:rsid w:val="00DC3166"/>
    <w:rsid w:val="00DC7EB8"/>
    <w:rsid w:val="00DD1E29"/>
    <w:rsid w:val="00DD2C03"/>
    <w:rsid w:val="00DD46D7"/>
    <w:rsid w:val="00DE1A0E"/>
    <w:rsid w:val="00DE248A"/>
    <w:rsid w:val="00DF084D"/>
    <w:rsid w:val="00DF7A4F"/>
    <w:rsid w:val="00E03ECC"/>
    <w:rsid w:val="00E040B6"/>
    <w:rsid w:val="00E06B34"/>
    <w:rsid w:val="00E162EC"/>
    <w:rsid w:val="00E22A28"/>
    <w:rsid w:val="00E24CFD"/>
    <w:rsid w:val="00E2757C"/>
    <w:rsid w:val="00E275F7"/>
    <w:rsid w:val="00E31AAC"/>
    <w:rsid w:val="00E3266B"/>
    <w:rsid w:val="00E33BB8"/>
    <w:rsid w:val="00E36308"/>
    <w:rsid w:val="00E3666E"/>
    <w:rsid w:val="00E4139A"/>
    <w:rsid w:val="00E44765"/>
    <w:rsid w:val="00E53FBA"/>
    <w:rsid w:val="00E54E20"/>
    <w:rsid w:val="00E60F1B"/>
    <w:rsid w:val="00E71BC9"/>
    <w:rsid w:val="00E726E7"/>
    <w:rsid w:val="00E72CE0"/>
    <w:rsid w:val="00E76CA9"/>
    <w:rsid w:val="00E778D4"/>
    <w:rsid w:val="00E80ECD"/>
    <w:rsid w:val="00E81ECA"/>
    <w:rsid w:val="00E938F2"/>
    <w:rsid w:val="00EA1019"/>
    <w:rsid w:val="00EA695D"/>
    <w:rsid w:val="00EB0950"/>
    <w:rsid w:val="00EB0ECB"/>
    <w:rsid w:val="00EC11C2"/>
    <w:rsid w:val="00EC3B17"/>
    <w:rsid w:val="00EC60D9"/>
    <w:rsid w:val="00ED2492"/>
    <w:rsid w:val="00ED2AAF"/>
    <w:rsid w:val="00EE0EE2"/>
    <w:rsid w:val="00EF234E"/>
    <w:rsid w:val="00EF415B"/>
    <w:rsid w:val="00EF561E"/>
    <w:rsid w:val="00EF7A19"/>
    <w:rsid w:val="00F0343C"/>
    <w:rsid w:val="00F13220"/>
    <w:rsid w:val="00F1632A"/>
    <w:rsid w:val="00F22890"/>
    <w:rsid w:val="00F25212"/>
    <w:rsid w:val="00F27311"/>
    <w:rsid w:val="00F356C6"/>
    <w:rsid w:val="00F374D2"/>
    <w:rsid w:val="00F37DD1"/>
    <w:rsid w:val="00F478D5"/>
    <w:rsid w:val="00F52C22"/>
    <w:rsid w:val="00F54837"/>
    <w:rsid w:val="00F56DF6"/>
    <w:rsid w:val="00F60A69"/>
    <w:rsid w:val="00F640D6"/>
    <w:rsid w:val="00F72B62"/>
    <w:rsid w:val="00F74315"/>
    <w:rsid w:val="00F80467"/>
    <w:rsid w:val="00F82816"/>
    <w:rsid w:val="00F84BB9"/>
    <w:rsid w:val="00FA0508"/>
    <w:rsid w:val="00FB2FA3"/>
    <w:rsid w:val="00FB3DA0"/>
    <w:rsid w:val="00FC2DDA"/>
    <w:rsid w:val="00FC44C7"/>
    <w:rsid w:val="00FD2071"/>
    <w:rsid w:val="00FE3EDE"/>
    <w:rsid w:val="00FF0467"/>
    <w:rsid w:val="00FF1F60"/>
    <w:rsid w:val="00FF3A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6C1819"/>
  <w15:docId w15:val="{81A1D7A9-CDAD-4837-8D3C-4CDB477EB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imes New Roman"/>
        <w:sz w:val="22"/>
        <w:szCs w:val="22"/>
        <w:lang w:val="en-GB" w:eastAsia="en-US" w:bidi="ar-SA"/>
      </w:rPr>
    </w:rPrDefault>
    <w:pPrDefault>
      <w:pPr>
        <w:spacing w:line="276" w:lineRule="auto"/>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4D87"/>
    <w:pPr>
      <w:spacing w:line="240" w:lineRule="auto"/>
      <w:jc w:val="left"/>
    </w:pPr>
    <w:rPr>
      <w:rFonts w:ascii="Times New Roman" w:eastAsia="Times New Roman" w:hAnsi="Times New Roman"/>
      <w:sz w:val="24"/>
      <w:szCs w:val="24"/>
      <w:lang w:eastAsia="en-GB"/>
    </w:rPr>
  </w:style>
  <w:style w:type="paragraph" w:styleId="Heading1">
    <w:name w:val="heading 1"/>
    <w:basedOn w:val="Normal"/>
    <w:next w:val="Normal"/>
    <w:link w:val="Heading1Char"/>
    <w:uiPriority w:val="9"/>
    <w:qFormat/>
    <w:rsid w:val="00B566F1"/>
    <w:pPr>
      <w:keepNext/>
      <w:spacing w:before="240" w:after="60" w:line="276" w:lineRule="auto"/>
      <w:jc w:val="center"/>
      <w:outlineLvl w:val="0"/>
    </w:pPr>
    <w:rPr>
      <w:rFonts w:asciiTheme="majorHAnsi" w:eastAsiaTheme="majorEastAsia" w:hAnsiTheme="majorHAnsi"/>
      <w:b/>
      <w:bCs/>
      <w:kern w:val="32"/>
      <w:sz w:val="32"/>
      <w:szCs w:val="32"/>
      <w:lang w:eastAsia="en-US"/>
    </w:rPr>
  </w:style>
  <w:style w:type="paragraph" w:styleId="Heading2">
    <w:name w:val="heading 2"/>
    <w:basedOn w:val="Normal"/>
    <w:next w:val="Normal"/>
    <w:link w:val="Heading2Char"/>
    <w:uiPriority w:val="9"/>
    <w:semiHidden/>
    <w:unhideWhenUsed/>
    <w:qFormat/>
    <w:rsid w:val="00B566F1"/>
    <w:pPr>
      <w:keepNext/>
      <w:spacing w:before="240" w:after="60" w:line="276" w:lineRule="auto"/>
      <w:jc w:val="center"/>
      <w:outlineLvl w:val="1"/>
    </w:pPr>
    <w:rPr>
      <w:rFonts w:asciiTheme="majorHAnsi" w:eastAsiaTheme="majorEastAsia" w:hAnsiTheme="majorHAnsi"/>
      <w:b/>
      <w:bCs/>
      <w:i/>
      <w:iCs/>
      <w:sz w:val="28"/>
      <w:szCs w:val="28"/>
      <w:lang w:eastAsia="en-US"/>
    </w:rPr>
  </w:style>
  <w:style w:type="paragraph" w:styleId="Heading3">
    <w:name w:val="heading 3"/>
    <w:basedOn w:val="Normal"/>
    <w:next w:val="Normal"/>
    <w:link w:val="Heading3Char"/>
    <w:uiPriority w:val="9"/>
    <w:semiHidden/>
    <w:unhideWhenUsed/>
    <w:qFormat/>
    <w:rsid w:val="00B566F1"/>
    <w:pPr>
      <w:keepNext/>
      <w:spacing w:before="240" w:after="60" w:line="276" w:lineRule="auto"/>
      <w:jc w:val="center"/>
      <w:outlineLvl w:val="2"/>
    </w:pPr>
    <w:rPr>
      <w:rFonts w:asciiTheme="majorHAnsi" w:eastAsiaTheme="majorEastAsia" w:hAnsiTheme="majorHAnsi"/>
      <w:b/>
      <w:bCs/>
      <w:sz w:val="26"/>
      <w:szCs w:val="26"/>
      <w:lang w:eastAsia="en-US"/>
    </w:rPr>
  </w:style>
  <w:style w:type="paragraph" w:styleId="Heading4">
    <w:name w:val="heading 4"/>
    <w:basedOn w:val="Normal"/>
    <w:next w:val="Normal"/>
    <w:link w:val="Heading4Char"/>
    <w:uiPriority w:val="9"/>
    <w:semiHidden/>
    <w:unhideWhenUsed/>
    <w:qFormat/>
    <w:rsid w:val="00B566F1"/>
    <w:pPr>
      <w:keepNext/>
      <w:spacing w:before="240" w:after="60" w:line="276" w:lineRule="auto"/>
      <w:jc w:val="center"/>
      <w:outlineLvl w:val="3"/>
    </w:pPr>
    <w:rPr>
      <w:rFonts w:asciiTheme="minorHAnsi" w:eastAsiaTheme="minorHAnsi" w:hAnsiTheme="minorHAnsi"/>
      <w:b/>
      <w:bCs/>
      <w:sz w:val="28"/>
      <w:szCs w:val="28"/>
      <w:lang w:eastAsia="en-US"/>
    </w:rPr>
  </w:style>
  <w:style w:type="paragraph" w:styleId="Heading5">
    <w:name w:val="heading 5"/>
    <w:basedOn w:val="Normal"/>
    <w:next w:val="Normal"/>
    <w:link w:val="Heading5Char"/>
    <w:uiPriority w:val="9"/>
    <w:semiHidden/>
    <w:unhideWhenUsed/>
    <w:qFormat/>
    <w:rsid w:val="00B566F1"/>
    <w:pPr>
      <w:spacing w:before="240" w:after="60" w:line="276" w:lineRule="auto"/>
      <w:jc w:val="center"/>
      <w:outlineLvl w:val="4"/>
    </w:pPr>
    <w:rPr>
      <w:rFonts w:asciiTheme="minorHAnsi" w:eastAsiaTheme="minorHAnsi" w:hAnsiTheme="minorHAnsi"/>
      <w:b/>
      <w:bCs/>
      <w:i/>
      <w:iCs/>
      <w:sz w:val="26"/>
      <w:szCs w:val="26"/>
      <w:lang w:eastAsia="en-US"/>
    </w:rPr>
  </w:style>
  <w:style w:type="paragraph" w:styleId="Heading6">
    <w:name w:val="heading 6"/>
    <w:basedOn w:val="Normal"/>
    <w:next w:val="Normal"/>
    <w:link w:val="Heading6Char"/>
    <w:uiPriority w:val="9"/>
    <w:semiHidden/>
    <w:unhideWhenUsed/>
    <w:qFormat/>
    <w:rsid w:val="00B566F1"/>
    <w:pPr>
      <w:spacing w:before="240" w:after="60" w:line="276" w:lineRule="auto"/>
      <w:jc w:val="center"/>
      <w:outlineLvl w:val="5"/>
    </w:pPr>
    <w:rPr>
      <w:rFonts w:asciiTheme="minorHAnsi" w:eastAsiaTheme="minorHAnsi" w:hAnsiTheme="minorHAnsi"/>
      <w:b/>
      <w:bCs/>
      <w:sz w:val="22"/>
      <w:szCs w:val="22"/>
      <w:lang w:eastAsia="en-US"/>
    </w:rPr>
  </w:style>
  <w:style w:type="paragraph" w:styleId="Heading7">
    <w:name w:val="heading 7"/>
    <w:basedOn w:val="Normal"/>
    <w:next w:val="Normal"/>
    <w:link w:val="Heading7Char"/>
    <w:uiPriority w:val="9"/>
    <w:semiHidden/>
    <w:unhideWhenUsed/>
    <w:qFormat/>
    <w:rsid w:val="00B566F1"/>
    <w:pPr>
      <w:spacing w:before="240" w:after="60" w:line="276" w:lineRule="auto"/>
      <w:jc w:val="center"/>
      <w:outlineLvl w:val="6"/>
    </w:pPr>
    <w:rPr>
      <w:rFonts w:asciiTheme="minorHAnsi" w:eastAsiaTheme="minorHAnsi" w:hAnsiTheme="minorHAnsi"/>
      <w:lang w:eastAsia="en-US"/>
    </w:rPr>
  </w:style>
  <w:style w:type="paragraph" w:styleId="Heading8">
    <w:name w:val="heading 8"/>
    <w:basedOn w:val="Normal"/>
    <w:next w:val="Normal"/>
    <w:link w:val="Heading8Char"/>
    <w:uiPriority w:val="9"/>
    <w:semiHidden/>
    <w:unhideWhenUsed/>
    <w:qFormat/>
    <w:rsid w:val="00B566F1"/>
    <w:pPr>
      <w:spacing w:before="240" w:after="60" w:line="276" w:lineRule="auto"/>
      <w:jc w:val="center"/>
      <w:outlineLvl w:val="7"/>
    </w:pPr>
    <w:rPr>
      <w:rFonts w:asciiTheme="minorHAnsi" w:eastAsiaTheme="minorHAnsi" w:hAnsiTheme="minorHAnsi"/>
      <w:i/>
      <w:iCs/>
      <w:lang w:eastAsia="en-US"/>
    </w:rPr>
  </w:style>
  <w:style w:type="paragraph" w:styleId="Heading9">
    <w:name w:val="heading 9"/>
    <w:basedOn w:val="Normal"/>
    <w:next w:val="Normal"/>
    <w:link w:val="Heading9Char"/>
    <w:uiPriority w:val="9"/>
    <w:semiHidden/>
    <w:unhideWhenUsed/>
    <w:qFormat/>
    <w:rsid w:val="00B566F1"/>
    <w:pPr>
      <w:spacing w:before="240" w:after="60" w:line="276" w:lineRule="auto"/>
      <w:jc w:val="center"/>
      <w:outlineLvl w:val="8"/>
    </w:pPr>
    <w:rPr>
      <w:rFonts w:asciiTheme="majorHAnsi" w:eastAsiaTheme="majorEastAsia" w:hAnsiTheme="majorHAnsi"/>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66F1"/>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semiHidden/>
    <w:rsid w:val="00B566F1"/>
    <w:rPr>
      <w:rFonts w:asciiTheme="majorHAnsi" w:eastAsiaTheme="majorEastAsia" w:hAnsiTheme="majorHAnsi"/>
      <w:b/>
      <w:bCs/>
      <w:i/>
      <w:iCs/>
      <w:sz w:val="28"/>
      <w:szCs w:val="28"/>
    </w:rPr>
  </w:style>
  <w:style w:type="character" w:customStyle="1" w:styleId="Heading3Char">
    <w:name w:val="Heading 3 Char"/>
    <w:basedOn w:val="DefaultParagraphFont"/>
    <w:link w:val="Heading3"/>
    <w:uiPriority w:val="9"/>
    <w:semiHidden/>
    <w:rsid w:val="00B566F1"/>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semiHidden/>
    <w:rsid w:val="00B566F1"/>
    <w:rPr>
      <w:b/>
      <w:bCs/>
      <w:sz w:val="28"/>
      <w:szCs w:val="28"/>
    </w:rPr>
  </w:style>
  <w:style w:type="character" w:customStyle="1" w:styleId="Heading5Char">
    <w:name w:val="Heading 5 Char"/>
    <w:basedOn w:val="DefaultParagraphFont"/>
    <w:link w:val="Heading5"/>
    <w:uiPriority w:val="9"/>
    <w:semiHidden/>
    <w:rsid w:val="00B566F1"/>
    <w:rPr>
      <w:b/>
      <w:bCs/>
      <w:i/>
      <w:iCs/>
      <w:sz w:val="26"/>
      <w:szCs w:val="26"/>
    </w:rPr>
  </w:style>
  <w:style w:type="character" w:customStyle="1" w:styleId="Heading6Char">
    <w:name w:val="Heading 6 Char"/>
    <w:basedOn w:val="DefaultParagraphFont"/>
    <w:link w:val="Heading6"/>
    <w:uiPriority w:val="9"/>
    <w:semiHidden/>
    <w:rsid w:val="00B566F1"/>
    <w:rPr>
      <w:b/>
      <w:bCs/>
    </w:rPr>
  </w:style>
  <w:style w:type="character" w:customStyle="1" w:styleId="Heading7Char">
    <w:name w:val="Heading 7 Char"/>
    <w:basedOn w:val="DefaultParagraphFont"/>
    <w:link w:val="Heading7"/>
    <w:uiPriority w:val="9"/>
    <w:semiHidden/>
    <w:rsid w:val="00B566F1"/>
    <w:rPr>
      <w:sz w:val="24"/>
      <w:szCs w:val="24"/>
    </w:rPr>
  </w:style>
  <w:style w:type="character" w:customStyle="1" w:styleId="Heading8Char">
    <w:name w:val="Heading 8 Char"/>
    <w:basedOn w:val="DefaultParagraphFont"/>
    <w:link w:val="Heading8"/>
    <w:uiPriority w:val="9"/>
    <w:semiHidden/>
    <w:rsid w:val="00B566F1"/>
    <w:rPr>
      <w:i/>
      <w:iCs/>
      <w:sz w:val="24"/>
      <w:szCs w:val="24"/>
    </w:rPr>
  </w:style>
  <w:style w:type="character" w:customStyle="1" w:styleId="Heading9Char">
    <w:name w:val="Heading 9 Char"/>
    <w:basedOn w:val="DefaultParagraphFont"/>
    <w:link w:val="Heading9"/>
    <w:uiPriority w:val="9"/>
    <w:semiHidden/>
    <w:rsid w:val="00B566F1"/>
    <w:rPr>
      <w:rFonts w:asciiTheme="majorHAnsi" w:eastAsiaTheme="majorEastAsia" w:hAnsiTheme="majorHAnsi"/>
    </w:rPr>
  </w:style>
  <w:style w:type="paragraph" w:styleId="Title">
    <w:name w:val="Title"/>
    <w:basedOn w:val="Normal"/>
    <w:next w:val="Normal"/>
    <w:link w:val="TitleChar"/>
    <w:uiPriority w:val="10"/>
    <w:qFormat/>
    <w:rsid w:val="00B566F1"/>
    <w:pPr>
      <w:spacing w:before="240" w:after="60" w:line="276" w:lineRule="auto"/>
      <w:jc w:val="center"/>
      <w:outlineLvl w:val="0"/>
    </w:pPr>
    <w:rPr>
      <w:rFonts w:asciiTheme="majorHAnsi" w:eastAsiaTheme="majorEastAsia" w:hAnsiTheme="majorHAnsi"/>
      <w:b/>
      <w:bCs/>
      <w:kern w:val="28"/>
      <w:sz w:val="32"/>
      <w:szCs w:val="32"/>
      <w:lang w:eastAsia="en-US"/>
    </w:rPr>
  </w:style>
  <w:style w:type="character" w:customStyle="1" w:styleId="TitleChar">
    <w:name w:val="Title Char"/>
    <w:basedOn w:val="DefaultParagraphFont"/>
    <w:link w:val="Title"/>
    <w:uiPriority w:val="10"/>
    <w:rsid w:val="00B566F1"/>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B566F1"/>
    <w:pPr>
      <w:spacing w:after="60" w:line="276" w:lineRule="auto"/>
      <w:jc w:val="center"/>
      <w:outlineLvl w:val="1"/>
    </w:pPr>
    <w:rPr>
      <w:rFonts w:asciiTheme="majorHAnsi" w:eastAsiaTheme="majorEastAsia" w:hAnsiTheme="majorHAnsi"/>
      <w:lang w:eastAsia="en-US"/>
    </w:rPr>
  </w:style>
  <w:style w:type="character" w:customStyle="1" w:styleId="SubtitleChar">
    <w:name w:val="Subtitle Char"/>
    <w:basedOn w:val="DefaultParagraphFont"/>
    <w:link w:val="Subtitle"/>
    <w:uiPriority w:val="11"/>
    <w:rsid w:val="00B566F1"/>
    <w:rPr>
      <w:rFonts w:asciiTheme="majorHAnsi" w:eastAsiaTheme="majorEastAsia" w:hAnsiTheme="majorHAnsi"/>
      <w:sz w:val="24"/>
      <w:szCs w:val="24"/>
    </w:rPr>
  </w:style>
  <w:style w:type="character" w:styleId="Strong">
    <w:name w:val="Strong"/>
    <w:basedOn w:val="DefaultParagraphFont"/>
    <w:uiPriority w:val="22"/>
    <w:qFormat/>
    <w:rsid w:val="00B566F1"/>
    <w:rPr>
      <w:b/>
      <w:bCs/>
    </w:rPr>
  </w:style>
  <w:style w:type="character" w:styleId="Emphasis">
    <w:name w:val="Emphasis"/>
    <w:basedOn w:val="DefaultParagraphFont"/>
    <w:uiPriority w:val="20"/>
    <w:qFormat/>
    <w:rsid w:val="00B566F1"/>
    <w:rPr>
      <w:rFonts w:asciiTheme="minorHAnsi" w:hAnsiTheme="minorHAnsi"/>
      <w:b/>
      <w:i/>
      <w:iCs/>
    </w:rPr>
  </w:style>
  <w:style w:type="paragraph" w:styleId="NoSpacing">
    <w:name w:val="No Spacing"/>
    <w:basedOn w:val="Normal"/>
    <w:uiPriority w:val="1"/>
    <w:qFormat/>
    <w:rsid w:val="00B566F1"/>
    <w:pPr>
      <w:spacing w:after="200" w:line="276" w:lineRule="auto"/>
      <w:jc w:val="center"/>
    </w:pPr>
    <w:rPr>
      <w:rFonts w:asciiTheme="minorHAnsi" w:eastAsiaTheme="minorHAnsi" w:hAnsiTheme="minorHAnsi"/>
      <w:szCs w:val="32"/>
      <w:lang w:eastAsia="en-US"/>
    </w:rPr>
  </w:style>
  <w:style w:type="paragraph" w:styleId="ListParagraph">
    <w:name w:val="List Paragraph"/>
    <w:basedOn w:val="Normal"/>
    <w:uiPriority w:val="34"/>
    <w:qFormat/>
    <w:rsid w:val="00B566F1"/>
    <w:pPr>
      <w:spacing w:after="200" w:line="276" w:lineRule="auto"/>
      <w:ind w:left="720"/>
      <w:contextualSpacing/>
      <w:jc w:val="center"/>
    </w:pPr>
    <w:rPr>
      <w:rFonts w:asciiTheme="minorHAnsi" w:eastAsiaTheme="minorHAnsi" w:hAnsiTheme="minorHAnsi"/>
      <w:lang w:eastAsia="en-US"/>
    </w:rPr>
  </w:style>
  <w:style w:type="paragraph" w:styleId="Quote">
    <w:name w:val="Quote"/>
    <w:basedOn w:val="Normal"/>
    <w:next w:val="Normal"/>
    <w:link w:val="QuoteChar"/>
    <w:uiPriority w:val="29"/>
    <w:qFormat/>
    <w:rsid w:val="00B566F1"/>
    <w:pPr>
      <w:spacing w:after="200" w:line="276" w:lineRule="auto"/>
      <w:jc w:val="center"/>
    </w:pPr>
    <w:rPr>
      <w:rFonts w:asciiTheme="minorHAnsi" w:eastAsiaTheme="minorHAnsi" w:hAnsiTheme="minorHAnsi"/>
      <w:i/>
      <w:lang w:eastAsia="en-US"/>
    </w:rPr>
  </w:style>
  <w:style w:type="character" w:customStyle="1" w:styleId="QuoteChar">
    <w:name w:val="Quote Char"/>
    <w:basedOn w:val="DefaultParagraphFont"/>
    <w:link w:val="Quote"/>
    <w:uiPriority w:val="29"/>
    <w:rsid w:val="00B566F1"/>
    <w:rPr>
      <w:i/>
      <w:sz w:val="24"/>
      <w:szCs w:val="24"/>
    </w:rPr>
  </w:style>
  <w:style w:type="paragraph" w:styleId="IntenseQuote">
    <w:name w:val="Intense Quote"/>
    <w:basedOn w:val="Normal"/>
    <w:next w:val="Normal"/>
    <w:link w:val="IntenseQuoteChar"/>
    <w:uiPriority w:val="30"/>
    <w:qFormat/>
    <w:rsid w:val="00B566F1"/>
    <w:pPr>
      <w:spacing w:after="200" w:line="276" w:lineRule="auto"/>
      <w:ind w:left="720" w:right="720"/>
      <w:jc w:val="center"/>
    </w:pPr>
    <w:rPr>
      <w:rFonts w:asciiTheme="minorHAnsi" w:eastAsiaTheme="minorHAnsi" w:hAnsiTheme="minorHAnsi"/>
      <w:b/>
      <w:i/>
      <w:szCs w:val="22"/>
      <w:lang w:eastAsia="en-US"/>
    </w:rPr>
  </w:style>
  <w:style w:type="character" w:customStyle="1" w:styleId="IntenseQuoteChar">
    <w:name w:val="Intense Quote Char"/>
    <w:basedOn w:val="DefaultParagraphFont"/>
    <w:link w:val="IntenseQuote"/>
    <w:uiPriority w:val="30"/>
    <w:rsid w:val="00B566F1"/>
    <w:rPr>
      <w:b/>
      <w:i/>
      <w:sz w:val="24"/>
    </w:rPr>
  </w:style>
  <w:style w:type="character" w:styleId="SubtleEmphasis">
    <w:name w:val="Subtle Emphasis"/>
    <w:uiPriority w:val="19"/>
    <w:qFormat/>
    <w:rsid w:val="00B566F1"/>
    <w:rPr>
      <w:i/>
      <w:color w:val="5A5A5A" w:themeColor="text1" w:themeTint="A5"/>
    </w:rPr>
  </w:style>
  <w:style w:type="character" w:styleId="IntenseEmphasis">
    <w:name w:val="Intense Emphasis"/>
    <w:basedOn w:val="DefaultParagraphFont"/>
    <w:uiPriority w:val="21"/>
    <w:qFormat/>
    <w:rsid w:val="00B566F1"/>
    <w:rPr>
      <w:b/>
      <w:i/>
      <w:sz w:val="24"/>
      <w:szCs w:val="24"/>
      <w:u w:val="single"/>
    </w:rPr>
  </w:style>
  <w:style w:type="character" w:styleId="SubtleReference">
    <w:name w:val="Subtle Reference"/>
    <w:basedOn w:val="DefaultParagraphFont"/>
    <w:uiPriority w:val="31"/>
    <w:qFormat/>
    <w:rsid w:val="00B566F1"/>
    <w:rPr>
      <w:sz w:val="24"/>
      <w:szCs w:val="24"/>
      <w:u w:val="single"/>
    </w:rPr>
  </w:style>
  <w:style w:type="character" w:styleId="IntenseReference">
    <w:name w:val="Intense Reference"/>
    <w:basedOn w:val="DefaultParagraphFont"/>
    <w:uiPriority w:val="32"/>
    <w:qFormat/>
    <w:rsid w:val="00B566F1"/>
    <w:rPr>
      <w:b/>
      <w:sz w:val="24"/>
      <w:u w:val="single"/>
    </w:rPr>
  </w:style>
  <w:style w:type="character" w:styleId="BookTitle">
    <w:name w:val="Book Title"/>
    <w:basedOn w:val="DefaultParagraphFont"/>
    <w:uiPriority w:val="33"/>
    <w:qFormat/>
    <w:rsid w:val="00B566F1"/>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B566F1"/>
    <w:pPr>
      <w:outlineLvl w:val="9"/>
    </w:pPr>
  </w:style>
  <w:style w:type="paragraph" w:styleId="BalloonText">
    <w:name w:val="Balloon Text"/>
    <w:basedOn w:val="Normal"/>
    <w:link w:val="BalloonTextChar"/>
    <w:uiPriority w:val="99"/>
    <w:semiHidden/>
    <w:unhideWhenUsed/>
    <w:rsid w:val="004306C1"/>
    <w:rPr>
      <w:rFonts w:ascii="Tahoma" w:hAnsi="Tahoma" w:cs="Tahoma"/>
      <w:sz w:val="16"/>
      <w:szCs w:val="16"/>
    </w:rPr>
  </w:style>
  <w:style w:type="character" w:customStyle="1" w:styleId="BalloonTextChar">
    <w:name w:val="Balloon Text Char"/>
    <w:basedOn w:val="DefaultParagraphFont"/>
    <w:link w:val="BalloonText"/>
    <w:uiPriority w:val="99"/>
    <w:semiHidden/>
    <w:rsid w:val="004306C1"/>
    <w:rPr>
      <w:rFonts w:ascii="Tahoma" w:eastAsia="Times New Roman" w:hAnsi="Tahoma" w:cs="Tahoma"/>
      <w:sz w:val="16"/>
      <w:szCs w:val="16"/>
      <w:lang w:eastAsia="en-GB"/>
    </w:rPr>
  </w:style>
  <w:style w:type="table" w:styleId="TableGrid">
    <w:name w:val="Table Grid"/>
    <w:basedOn w:val="TableNormal"/>
    <w:uiPriority w:val="59"/>
    <w:rsid w:val="00094C6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8172D"/>
    <w:pPr>
      <w:spacing w:before="100" w:beforeAutospacing="1" w:after="100" w:afterAutospacing="1"/>
    </w:pPr>
  </w:style>
  <w:style w:type="character" w:styleId="Hyperlink">
    <w:name w:val="Hyperlink"/>
    <w:basedOn w:val="DefaultParagraphFont"/>
    <w:uiPriority w:val="99"/>
    <w:semiHidden/>
    <w:unhideWhenUsed/>
    <w:rsid w:val="0028172D"/>
    <w:rPr>
      <w:color w:val="0000FF"/>
      <w:u w:val="single"/>
    </w:rPr>
  </w:style>
  <w:style w:type="paragraph" w:styleId="Header">
    <w:name w:val="header"/>
    <w:basedOn w:val="Normal"/>
    <w:link w:val="HeaderChar"/>
    <w:uiPriority w:val="99"/>
    <w:unhideWhenUsed/>
    <w:rsid w:val="00375851"/>
    <w:pPr>
      <w:tabs>
        <w:tab w:val="center" w:pos="4513"/>
        <w:tab w:val="right" w:pos="9026"/>
      </w:tabs>
    </w:pPr>
  </w:style>
  <w:style w:type="character" w:customStyle="1" w:styleId="HeaderChar">
    <w:name w:val="Header Char"/>
    <w:basedOn w:val="DefaultParagraphFont"/>
    <w:link w:val="Header"/>
    <w:uiPriority w:val="99"/>
    <w:rsid w:val="00375851"/>
    <w:rPr>
      <w:rFonts w:ascii="Times New Roman" w:eastAsia="Times New Roman" w:hAnsi="Times New Roman"/>
      <w:sz w:val="24"/>
      <w:szCs w:val="24"/>
      <w:lang w:eastAsia="en-GB"/>
    </w:rPr>
  </w:style>
  <w:style w:type="paragraph" w:styleId="Footer">
    <w:name w:val="footer"/>
    <w:basedOn w:val="Normal"/>
    <w:link w:val="FooterChar"/>
    <w:uiPriority w:val="99"/>
    <w:unhideWhenUsed/>
    <w:rsid w:val="00375851"/>
    <w:pPr>
      <w:tabs>
        <w:tab w:val="center" w:pos="4513"/>
        <w:tab w:val="right" w:pos="9026"/>
      </w:tabs>
    </w:pPr>
  </w:style>
  <w:style w:type="character" w:customStyle="1" w:styleId="FooterChar">
    <w:name w:val="Footer Char"/>
    <w:basedOn w:val="DefaultParagraphFont"/>
    <w:link w:val="Footer"/>
    <w:uiPriority w:val="99"/>
    <w:rsid w:val="00375851"/>
    <w:rPr>
      <w:rFonts w:ascii="Times New Roman" w:eastAsia="Times New Roman" w:hAnsi="Times New Roman"/>
      <w:sz w:val="24"/>
      <w:szCs w:val="24"/>
      <w:lang w:eastAsia="en-GB"/>
    </w:rPr>
  </w:style>
  <w:style w:type="paragraph" w:styleId="BodyText">
    <w:name w:val="Body Text"/>
    <w:basedOn w:val="Normal"/>
    <w:link w:val="BodyTextChar"/>
    <w:rsid w:val="000D7D35"/>
    <w:pPr>
      <w:overflowPunct w:val="0"/>
      <w:autoSpaceDE w:val="0"/>
      <w:autoSpaceDN w:val="0"/>
      <w:adjustRightInd w:val="0"/>
      <w:jc w:val="both"/>
      <w:textAlignment w:val="baseline"/>
    </w:pPr>
    <w:rPr>
      <w:sz w:val="22"/>
      <w:szCs w:val="20"/>
      <w:lang w:eastAsia="en-US"/>
    </w:rPr>
  </w:style>
  <w:style w:type="character" w:customStyle="1" w:styleId="BodyTextChar">
    <w:name w:val="Body Text Char"/>
    <w:basedOn w:val="DefaultParagraphFont"/>
    <w:link w:val="BodyText"/>
    <w:rsid w:val="000D7D35"/>
    <w:rPr>
      <w:rFonts w:ascii="Times New Roman" w:eastAsia="Times New Roman" w:hAnsi="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3256836">
      <w:bodyDiv w:val="1"/>
      <w:marLeft w:val="0"/>
      <w:marRight w:val="0"/>
      <w:marTop w:val="0"/>
      <w:marBottom w:val="0"/>
      <w:divBdr>
        <w:top w:val="none" w:sz="0" w:space="0" w:color="auto"/>
        <w:left w:val="none" w:sz="0" w:space="0" w:color="auto"/>
        <w:bottom w:val="none" w:sz="0" w:space="0" w:color="auto"/>
        <w:right w:val="none" w:sz="0" w:space="0" w:color="auto"/>
      </w:divBdr>
    </w:div>
    <w:div w:id="1247418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5AF4F1-BB87-477F-9BFE-20CDE5695D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1136</Words>
  <Characters>6477</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Cecilias-rec</dc:creator>
  <cp:lastModifiedBy>S Hurst</cp:lastModifiedBy>
  <cp:revision>3</cp:revision>
  <cp:lastPrinted>2016-02-02T11:16:00Z</cp:lastPrinted>
  <dcterms:created xsi:type="dcterms:W3CDTF">2023-11-14T10:28:00Z</dcterms:created>
  <dcterms:modified xsi:type="dcterms:W3CDTF">2023-11-14T10:48:00Z</dcterms:modified>
</cp:coreProperties>
</file>